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E2D6F" w14:textId="77777777" w:rsidR="009F67F9" w:rsidRDefault="009F67F9">
      <w:pPr>
        <w:spacing w:after="239" w:line="259" w:lineRule="auto"/>
        <w:ind w:left="-90" w:right="-87" w:firstLine="0"/>
        <w:jc w:val="left"/>
      </w:pPr>
    </w:p>
    <w:p w14:paraId="3861C13C" w14:textId="77777777" w:rsidR="00425524" w:rsidRDefault="00425524" w:rsidP="00425524">
      <w:pPr>
        <w:spacing w:after="160" w:line="259" w:lineRule="auto"/>
        <w:ind w:left="0" w:right="0" w:firstLine="0"/>
        <w:jc w:val="center"/>
      </w:pPr>
      <w:r>
        <w:rPr>
          <w:b/>
          <w:sz w:val="28"/>
        </w:rPr>
        <w:t>Criteri di valutazione per gli scrutini finali</w:t>
      </w:r>
    </w:p>
    <w:p w14:paraId="193EE055" w14:textId="77777777" w:rsidR="009F67F9" w:rsidRDefault="00486033">
      <w:pPr>
        <w:spacing w:after="455" w:line="259" w:lineRule="auto"/>
        <w:ind w:left="0" w:right="7" w:firstLine="0"/>
        <w:jc w:val="center"/>
      </w:pPr>
      <w:r>
        <w:rPr>
          <w:b/>
          <w:sz w:val="24"/>
        </w:rPr>
        <w:t xml:space="preserve">Delibera </w:t>
      </w:r>
      <w:r w:rsidR="00425524">
        <w:rPr>
          <w:b/>
          <w:sz w:val="24"/>
        </w:rPr>
        <w:t>del Collegio Docenti del 13.05.2019</w:t>
      </w:r>
    </w:p>
    <w:p w14:paraId="1C30E5F0" w14:textId="77777777" w:rsidR="009F67F9" w:rsidRDefault="00486033">
      <w:pPr>
        <w:pStyle w:val="Titolo1"/>
        <w:ind w:left="-3"/>
      </w:pPr>
      <w:r>
        <w:t>Validità dell’anno scolastico</w:t>
      </w:r>
    </w:p>
    <w:p w14:paraId="1AF1DF7D" w14:textId="77777777" w:rsidR="009F67F9" w:rsidRDefault="00486033" w:rsidP="001015AB">
      <w:pPr>
        <w:spacing w:after="44"/>
        <w:ind w:right="5"/>
      </w:pPr>
      <w:r>
        <w:t xml:space="preserve">In base alla normativa vigente possono essere ammessi alla valutazione finale gli studenti che hanno frequentato per almeno tre quarti dell’orario annuale personalizzato (DPR 122/2009, </w:t>
      </w:r>
      <w:r w:rsidR="00425524">
        <w:t>DL 62/2017</w:t>
      </w:r>
      <w:r>
        <w:t>). Quest’ultimo consiste nel monte annuale delle lezioni riportato nella tabella seguente, ovvero nell’orario complessivo di tutte le discipline, e non nella quota oraria di ciascuna disciplina.</w:t>
      </w:r>
    </w:p>
    <w:p w14:paraId="4C1773D5" w14:textId="77777777" w:rsidR="001015AB" w:rsidRDefault="001015AB" w:rsidP="001015AB">
      <w:pPr>
        <w:spacing w:after="44"/>
        <w:ind w:right="5"/>
      </w:pPr>
    </w:p>
    <w:tbl>
      <w:tblPr>
        <w:tblStyle w:val="Grigliatabella"/>
        <w:tblW w:w="0" w:type="auto"/>
        <w:tblInd w:w="12" w:type="dxa"/>
        <w:tblLook w:val="04A0" w:firstRow="1" w:lastRow="0" w:firstColumn="1" w:lastColumn="0" w:noHBand="0" w:noVBand="1"/>
      </w:tblPr>
      <w:tblGrid>
        <w:gridCol w:w="3382"/>
        <w:gridCol w:w="3382"/>
        <w:gridCol w:w="3383"/>
      </w:tblGrid>
      <w:tr w:rsidR="001015AB" w14:paraId="50807DC4" w14:textId="77777777" w:rsidTr="001015AB">
        <w:tc>
          <w:tcPr>
            <w:tcW w:w="3386" w:type="dxa"/>
          </w:tcPr>
          <w:p w14:paraId="3AC39FC6" w14:textId="77777777" w:rsidR="001015AB" w:rsidRDefault="001015AB">
            <w:pPr>
              <w:ind w:left="0" w:right="5" w:firstLine="0"/>
            </w:pPr>
            <w:r>
              <w:t>CLASSE</w:t>
            </w:r>
          </w:p>
        </w:tc>
        <w:tc>
          <w:tcPr>
            <w:tcW w:w="3386" w:type="dxa"/>
          </w:tcPr>
          <w:p w14:paraId="7DD55042" w14:textId="77777777" w:rsidR="001015AB" w:rsidRDefault="001015AB">
            <w:pPr>
              <w:ind w:left="0" w:right="5" w:firstLine="0"/>
            </w:pPr>
            <w:r>
              <w:t>LICEO SCIENTIFICO</w:t>
            </w:r>
          </w:p>
        </w:tc>
        <w:tc>
          <w:tcPr>
            <w:tcW w:w="3387" w:type="dxa"/>
          </w:tcPr>
          <w:p w14:paraId="7B74F24D" w14:textId="77777777" w:rsidR="001015AB" w:rsidRDefault="001015AB">
            <w:pPr>
              <w:ind w:left="0" w:right="5" w:firstLine="0"/>
            </w:pPr>
            <w:r>
              <w:t>LICEO LINGUISTICO</w:t>
            </w:r>
          </w:p>
        </w:tc>
      </w:tr>
      <w:tr w:rsidR="001015AB" w14:paraId="2FCF019D" w14:textId="77777777" w:rsidTr="001015AB">
        <w:tc>
          <w:tcPr>
            <w:tcW w:w="3386" w:type="dxa"/>
          </w:tcPr>
          <w:p w14:paraId="6C65A38A" w14:textId="77777777" w:rsidR="001015AB" w:rsidRDefault="001015AB">
            <w:pPr>
              <w:ind w:left="0" w:right="5" w:firstLine="0"/>
            </w:pPr>
            <w:r>
              <w:t>PRIMA</w:t>
            </w:r>
          </w:p>
        </w:tc>
        <w:tc>
          <w:tcPr>
            <w:tcW w:w="3386" w:type="dxa"/>
          </w:tcPr>
          <w:p w14:paraId="123FCF16" w14:textId="77777777" w:rsidR="001015AB" w:rsidRDefault="001015AB">
            <w:pPr>
              <w:ind w:left="0" w:right="5" w:firstLine="0"/>
            </w:pPr>
          </w:p>
        </w:tc>
        <w:tc>
          <w:tcPr>
            <w:tcW w:w="3387" w:type="dxa"/>
          </w:tcPr>
          <w:p w14:paraId="34F82C7A" w14:textId="77777777" w:rsidR="001015AB" w:rsidRDefault="001015AB">
            <w:pPr>
              <w:ind w:left="0" w:right="5" w:firstLine="0"/>
            </w:pPr>
          </w:p>
        </w:tc>
      </w:tr>
      <w:tr w:rsidR="001015AB" w14:paraId="51CDE5A8" w14:textId="77777777" w:rsidTr="001015AB">
        <w:tc>
          <w:tcPr>
            <w:tcW w:w="3386" w:type="dxa"/>
          </w:tcPr>
          <w:p w14:paraId="337DADD7" w14:textId="77777777" w:rsidR="001015AB" w:rsidRDefault="001015AB">
            <w:pPr>
              <w:ind w:left="0" w:right="5" w:firstLine="0"/>
            </w:pPr>
            <w:r>
              <w:t>SECONDA</w:t>
            </w:r>
          </w:p>
        </w:tc>
        <w:tc>
          <w:tcPr>
            <w:tcW w:w="3386" w:type="dxa"/>
          </w:tcPr>
          <w:p w14:paraId="7782E7B8" w14:textId="77777777" w:rsidR="001015AB" w:rsidRDefault="001015AB">
            <w:pPr>
              <w:ind w:left="0" w:right="5" w:firstLine="0"/>
            </w:pPr>
          </w:p>
        </w:tc>
        <w:tc>
          <w:tcPr>
            <w:tcW w:w="3387" w:type="dxa"/>
          </w:tcPr>
          <w:p w14:paraId="74007D25" w14:textId="77777777" w:rsidR="001015AB" w:rsidRDefault="001015AB">
            <w:pPr>
              <w:ind w:left="0" w:right="5" w:firstLine="0"/>
            </w:pPr>
          </w:p>
        </w:tc>
      </w:tr>
      <w:tr w:rsidR="001015AB" w14:paraId="7BAB7ACE" w14:textId="77777777" w:rsidTr="001015AB">
        <w:tc>
          <w:tcPr>
            <w:tcW w:w="3386" w:type="dxa"/>
          </w:tcPr>
          <w:p w14:paraId="62F0498D" w14:textId="77777777" w:rsidR="001015AB" w:rsidRDefault="001015AB">
            <w:pPr>
              <w:ind w:left="0" w:right="5" w:firstLine="0"/>
            </w:pPr>
            <w:r>
              <w:t>TERZA</w:t>
            </w:r>
          </w:p>
        </w:tc>
        <w:tc>
          <w:tcPr>
            <w:tcW w:w="3386" w:type="dxa"/>
          </w:tcPr>
          <w:p w14:paraId="3742992A" w14:textId="77777777" w:rsidR="001015AB" w:rsidRDefault="001015AB">
            <w:pPr>
              <w:ind w:left="0" w:right="5" w:firstLine="0"/>
            </w:pPr>
          </w:p>
        </w:tc>
        <w:tc>
          <w:tcPr>
            <w:tcW w:w="3387" w:type="dxa"/>
          </w:tcPr>
          <w:p w14:paraId="10FAAC2A" w14:textId="77777777" w:rsidR="001015AB" w:rsidRDefault="001015AB">
            <w:pPr>
              <w:ind w:left="0" w:right="5" w:firstLine="0"/>
            </w:pPr>
          </w:p>
        </w:tc>
      </w:tr>
      <w:tr w:rsidR="001015AB" w14:paraId="601F4750" w14:textId="77777777" w:rsidTr="001015AB">
        <w:tc>
          <w:tcPr>
            <w:tcW w:w="3386" w:type="dxa"/>
          </w:tcPr>
          <w:p w14:paraId="7C932FD6" w14:textId="77777777" w:rsidR="001015AB" w:rsidRDefault="001015AB">
            <w:pPr>
              <w:ind w:left="0" w:right="5" w:firstLine="0"/>
            </w:pPr>
            <w:r>
              <w:t>QUARTA</w:t>
            </w:r>
          </w:p>
        </w:tc>
        <w:tc>
          <w:tcPr>
            <w:tcW w:w="3386" w:type="dxa"/>
          </w:tcPr>
          <w:p w14:paraId="359F2073" w14:textId="77777777" w:rsidR="001015AB" w:rsidRDefault="001015AB">
            <w:pPr>
              <w:ind w:left="0" w:right="5" w:firstLine="0"/>
            </w:pPr>
          </w:p>
        </w:tc>
        <w:tc>
          <w:tcPr>
            <w:tcW w:w="3387" w:type="dxa"/>
          </w:tcPr>
          <w:p w14:paraId="34ACB16C" w14:textId="77777777" w:rsidR="001015AB" w:rsidRDefault="001015AB">
            <w:pPr>
              <w:ind w:left="0" w:right="5" w:firstLine="0"/>
            </w:pPr>
          </w:p>
        </w:tc>
      </w:tr>
      <w:tr w:rsidR="001015AB" w14:paraId="2FA57D85" w14:textId="77777777" w:rsidTr="001015AB">
        <w:tc>
          <w:tcPr>
            <w:tcW w:w="3386" w:type="dxa"/>
          </w:tcPr>
          <w:p w14:paraId="2AFFA20E" w14:textId="77777777" w:rsidR="001015AB" w:rsidRDefault="001015AB">
            <w:pPr>
              <w:ind w:left="0" w:right="5" w:firstLine="0"/>
            </w:pPr>
            <w:r>
              <w:t>QUINTA</w:t>
            </w:r>
          </w:p>
        </w:tc>
        <w:tc>
          <w:tcPr>
            <w:tcW w:w="3386" w:type="dxa"/>
          </w:tcPr>
          <w:p w14:paraId="2BF8AC55" w14:textId="77777777" w:rsidR="001015AB" w:rsidRDefault="001015AB">
            <w:pPr>
              <w:ind w:left="0" w:right="5" w:firstLine="0"/>
            </w:pPr>
          </w:p>
        </w:tc>
        <w:tc>
          <w:tcPr>
            <w:tcW w:w="3387" w:type="dxa"/>
          </w:tcPr>
          <w:p w14:paraId="7DF80A06" w14:textId="77777777" w:rsidR="001015AB" w:rsidRDefault="001015AB">
            <w:pPr>
              <w:ind w:left="0" w:right="5" w:firstLine="0"/>
            </w:pPr>
          </w:p>
        </w:tc>
      </w:tr>
    </w:tbl>
    <w:p w14:paraId="7ACD1C2C" w14:textId="77777777" w:rsidR="001015AB" w:rsidRDefault="001015AB">
      <w:pPr>
        <w:ind w:right="5"/>
      </w:pPr>
    </w:p>
    <w:p w14:paraId="29BEC16B" w14:textId="77777777" w:rsidR="009F67F9" w:rsidRDefault="00486033">
      <w:pPr>
        <w:ind w:right="5"/>
      </w:pPr>
      <w:r>
        <w:t xml:space="preserve">E’ prevista deroga a tale obbligo di frequenza nei casi di seguito elencati, purché debitamente documentati, a condizione che tali assenze non pregiudichino, a giudizio del Consiglio di classe, la possibilità di procedere alla valutazione degli alunni interessati: </w:t>
      </w:r>
    </w:p>
    <w:p w14:paraId="160EDC0C" w14:textId="77777777" w:rsidR="009F67F9" w:rsidRPr="001015AB" w:rsidRDefault="00486033">
      <w:pPr>
        <w:numPr>
          <w:ilvl w:val="0"/>
          <w:numId w:val="1"/>
        </w:numPr>
        <w:ind w:right="5" w:hanging="360"/>
        <w:rPr>
          <w:color w:val="FF0000"/>
        </w:rPr>
      </w:pPr>
      <w:r w:rsidRPr="001015AB">
        <w:rPr>
          <w:color w:val="FF0000"/>
        </w:rPr>
        <w:t>gravi motivi di salute certificati;</w:t>
      </w:r>
    </w:p>
    <w:p w14:paraId="531C7859" w14:textId="77777777" w:rsidR="009F67F9" w:rsidRPr="001015AB" w:rsidRDefault="00486033">
      <w:pPr>
        <w:numPr>
          <w:ilvl w:val="0"/>
          <w:numId w:val="1"/>
        </w:numPr>
        <w:ind w:right="5" w:hanging="360"/>
        <w:rPr>
          <w:color w:val="FF0000"/>
        </w:rPr>
      </w:pPr>
      <w:r w:rsidRPr="001015AB">
        <w:rPr>
          <w:color w:val="FF0000"/>
        </w:rPr>
        <w:t>terapie e/o cure programmate;</w:t>
      </w:r>
    </w:p>
    <w:p w14:paraId="0641CCD2" w14:textId="77777777" w:rsidR="009F67F9" w:rsidRPr="001015AB" w:rsidRDefault="00486033">
      <w:pPr>
        <w:numPr>
          <w:ilvl w:val="0"/>
          <w:numId w:val="1"/>
        </w:numPr>
        <w:ind w:right="5" w:hanging="360"/>
        <w:rPr>
          <w:color w:val="FF0000"/>
        </w:rPr>
      </w:pPr>
      <w:r w:rsidRPr="001015AB">
        <w:rPr>
          <w:color w:val="FF0000"/>
        </w:rPr>
        <w:t>impegni sportivi agonistici documentati con società affiliate CONI;</w:t>
      </w:r>
    </w:p>
    <w:p w14:paraId="255B49A4" w14:textId="77777777" w:rsidR="009F67F9" w:rsidRDefault="00486033">
      <w:pPr>
        <w:numPr>
          <w:ilvl w:val="0"/>
          <w:numId w:val="1"/>
        </w:numPr>
        <w:ind w:right="5" w:hanging="360"/>
      </w:pPr>
      <w:r w:rsidRPr="001015AB">
        <w:rPr>
          <w:color w:val="FF0000"/>
        </w:rPr>
        <w:t xml:space="preserve">adesione a confessioni religiose con </w:t>
      </w:r>
      <w:r>
        <w:t>le quali esistono specifiche intese che considerano il sabato come giorno di riposo.</w:t>
      </w:r>
    </w:p>
    <w:p w14:paraId="3A24D8A4" w14:textId="77777777" w:rsidR="009F67F9" w:rsidRDefault="00486033">
      <w:pPr>
        <w:spacing w:after="44"/>
        <w:ind w:right="5"/>
      </w:pPr>
      <w:r>
        <w:t xml:space="preserve">Allo scopo di prevenire la possibilità che l’elencazione delle fattispecie si riveli non esaustiva a posteriori, il Collegio esprime orientamento che </w:t>
      </w:r>
      <w:r w:rsidRPr="001015AB">
        <w:rPr>
          <w:color w:val="FF0000"/>
        </w:rPr>
        <w:t>ciascun Consiglio di classe</w:t>
      </w:r>
      <w:r>
        <w:t>, valutando caso per caso, abbia facoltà di stabilire autonomamente se derogare al limite minimo di presenza anche in casi diversi, debitamente documentati, da quelli sopra elencati, purché per lo studente si verifichino in modo congiunto le seguenti due condizioni:</w:t>
      </w:r>
    </w:p>
    <w:p w14:paraId="3297F108" w14:textId="77777777" w:rsidR="009F67F9" w:rsidRPr="001015AB" w:rsidRDefault="00486033">
      <w:pPr>
        <w:numPr>
          <w:ilvl w:val="0"/>
          <w:numId w:val="2"/>
        </w:numPr>
        <w:spacing w:after="43"/>
        <w:ind w:right="5" w:hanging="360"/>
        <w:rPr>
          <w:color w:val="FF0000"/>
        </w:rPr>
      </w:pPr>
      <w:r w:rsidRPr="001015AB">
        <w:rPr>
          <w:color w:val="FF0000"/>
        </w:rPr>
        <w:t>al mancato raggiungimento del limite di presenze hanno concorso gravi e comprovati motivi di forza maggiore;</w:t>
      </w:r>
    </w:p>
    <w:p w14:paraId="0A069780" w14:textId="77777777" w:rsidR="009F67F9" w:rsidRDefault="00486033" w:rsidP="007924DB">
      <w:pPr>
        <w:numPr>
          <w:ilvl w:val="0"/>
          <w:numId w:val="2"/>
        </w:numPr>
        <w:spacing w:after="443"/>
        <w:ind w:right="5" w:hanging="360"/>
      </w:pPr>
      <w:r w:rsidRPr="001015AB">
        <w:rPr>
          <w:color w:val="FF0000"/>
        </w:rPr>
        <w:t>la valutazione è comunque possibile, nonostante la discontinuità e/o scarsa</w:t>
      </w:r>
      <w:r w:rsidR="007924DB" w:rsidRPr="001015AB">
        <w:rPr>
          <w:color w:val="FF0000"/>
        </w:rPr>
        <w:t xml:space="preserve"> </w:t>
      </w:r>
      <w:r w:rsidRPr="001015AB">
        <w:rPr>
          <w:color w:val="FF0000"/>
        </w:rPr>
        <w:t>permanenza nel rapporto educativ</w:t>
      </w:r>
      <w:r>
        <w:t>o.</w:t>
      </w:r>
    </w:p>
    <w:p w14:paraId="39EEC9F0" w14:textId="77777777" w:rsidR="009F67F9" w:rsidRDefault="00486033">
      <w:pPr>
        <w:spacing w:after="91"/>
        <w:ind w:right="5"/>
      </w:pPr>
      <w:r>
        <w:t xml:space="preserve">Le motivazioni che impediscono di procedere alla fase valutativa e quelle che consentono di effettuarla in deroga devono sempre trovare </w:t>
      </w:r>
      <w:r w:rsidRPr="001015AB">
        <w:rPr>
          <w:color w:val="FF0000"/>
        </w:rPr>
        <w:t>riscontro nel verbale di scrut</w:t>
      </w:r>
      <w:r>
        <w:t>inio.</w:t>
      </w:r>
    </w:p>
    <w:p w14:paraId="18C5DE1F" w14:textId="77777777" w:rsidR="001015AB" w:rsidRDefault="001015AB">
      <w:pPr>
        <w:pStyle w:val="Titolo1"/>
        <w:ind w:left="-3"/>
      </w:pPr>
    </w:p>
    <w:p w14:paraId="79E70E3F" w14:textId="77777777" w:rsidR="009F67F9" w:rsidRDefault="00486033">
      <w:pPr>
        <w:pStyle w:val="Titolo1"/>
        <w:ind w:left="-3"/>
      </w:pPr>
      <w:r>
        <w:t>Caratteri della valutazione</w:t>
      </w:r>
      <w:r w:rsidR="001015AB">
        <w:t xml:space="preserve"> (DPR 122/2009 – DL 62/2017)</w:t>
      </w:r>
    </w:p>
    <w:p w14:paraId="301A6F90" w14:textId="77777777" w:rsidR="007924DB" w:rsidRDefault="007924DB" w:rsidP="007924DB">
      <w:pPr>
        <w:spacing w:after="3" w:line="249" w:lineRule="auto"/>
        <w:ind w:right="0"/>
        <w:rPr>
          <w:rFonts w:ascii="Courier New" w:eastAsia="Courier New" w:hAnsi="Courier New" w:cs="Courier New"/>
          <w:sz w:val="23"/>
        </w:rPr>
      </w:pPr>
    </w:p>
    <w:p w14:paraId="0136B7B7" w14:textId="77777777" w:rsidR="007924DB" w:rsidRPr="007924DB" w:rsidRDefault="007924DB" w:rsidP="007924DB">
      <w:pPr>
        <w:spacing w:after="3" w:line="249" w:lineRule="auto"/>
        <w:ind w:right="0"/>
        <w:rPr>
          <w:rFonts w:eastAsia="Courier New" w:cs="Courier New"/>
        </w:rPr>
      </w:pPr>
      <w:r w:rsidRPr="007924DB">
        <w:rPr>
          <w:rFonts w:eastAsia="Courier New" w:cs="Courier New"/>
        </w:rPr>
        <w:t xml:space="preserve">“La  valutazione  ha  per  oggetto  il  processo  formativo  e  i risultati  di  apprendimento  delle  alunne  e  degli  alunni,  delle studentesse  e  degli  studenti  delle  istituzioni  scolastiche  del sistema nazionale di istruzione e formazione, ha finalità  formativa ed educativa e concorre al miglioramento  degli  apprendimenti  e  al successo formativo degli stessi, documenta lo sviluppo dell'identità personale e promuove la autovalutazione di ciascuno in relazione alle acquisizioni di conoscenze, abilità e competenze.  </w:t>
      </w:r>
    </w:p>
    <w:p w14:paraId="2B329723" w14:textId="77777777" w:rsidR="007924DB" w:rsidRPr="007924DB" w:rsidRDefault="007924DB" w:rsidP="007924DB">
      <w:pPr>
        <w:spacing w:after="3" w:line="249" w:lineRule="auto"/>
        <w:ind w:left="10" w:right="0" w:firstLine="0"/>
        <w:rPr>
          <w:rFonts w:eastAsia="Courier New" w:cs="Courier New"/>
        </w:rPr>
      </w:pPr>
      <w:r w:rsidRPr="007924DB">
        <w:rPr>
          <w:rFonts w:eastAsia="Courier New" w:cs="Courier New"/>
        </w:rPr>
        <w:t xml:space="preserve">La  valutazione  è  coerente  con  l'offerta  formativa  delle istituzioni scolastiche, con la personalizzazione dei percorsi e  con le Indicazioni Nazionali per il curricolo e le Linee guida di cui  ai decreti del Presidente della Repubblica 15 marzo 2010, n. 87, n. 88 e n.  89;  è  effettuata  dai  docenti  nell'esercizio  della  propria autonomia professionale, in conformità con i criteri e le  modalità definiti dal collegio dei docenti  e  inseriti  nel  piano  triennale dell'offerta formativa.  </w:t>
      </w:r>
    </w:p>
    <w:p w14:paraId="4EDCE146" w14:textId="77777777" w:rsidR="007924DB" w:rsidRPr="007924DB" w:rsidRDefault="007924DB" w:rsidP="007924DB">
      <w:pPr>
        <w:ind w:right="5"/>
        <w:rPr>
          <w:rFonts w:ascii="Courier New" w:eastAsia="Courier New" w:hAnsi="Courier New" w:cs="Courier New"/>
        </w:rPr>
      </w:pPr>
      <w:r w:rsidRPr="007924DB">
        <w:rPr>
          <w:rFonts w:eastAsia="Courier New" w:cs="Courier New"/>
        </w:rPr>
        <w:t xml:space="preserve">La valutazione del  comportamento  si  riferisce  allo  sviluppo delle competenze di cittadinanza.  Lo  Statuto  delle  studentesse  e degli  studenti,  il  Patto  educativo  di  </w:t>
      </w:r>
      <w:proofErr w:type="spellStart"/>
      <w:r w:rsidRPr="007924DB">
        <w:rPr>
          <w:rFonts w:eastAsia="Courier New" w:cs="Courier New"/>
        </w:rPr>
        <w:t>corresponsabilita'</w:t>
      </w:r>
      <w:proofErr w:type="spellEnd"/>
      <w:r w:rsidRPr="007924DB">
        <w:rPr>
          <w:rFonts w:eastAsia="Courier New" w:cs="Courier New"/>
        </w:rPr>
        <w:t xml:space="preserve">  e   i regolamenti approvati dalle istituzioni scolastiche ne  costituiscono i riferimenti essenziali</w:t>
      </w:r>
      <w:r w:rsidRPr="007924DB">
        <w:rPr>
          <w:rFonts w:ascii="Courier New" w:eastAsia="Courier New" w:hAnsi="Courier New" w:cs="Courier New"/>
        </w:rPr>
        <w:t>.</w:t>
      </w:r>
      <w:r>
        <w:rPr>
          <w:rFonts w:ascii="Courier New" w:eastAsia="Courier New" w:hAnsi="Courier New" w:cs="Courier New"/>
        </w:rPr>
        <w:t xml:space="preserve">” </w:t>
      </w:r>
      <w:r w:rsidRPr="001015AB">
        <w:rPr>
          <w:rFonts w:eastAsia="Courier New" w:cs="Courier New"/>
        </w:rPr>
        <w:t>(DL 62/2017)</w:t>
      </w:r>
      <w:r w:rsidRPr="007924DB">
        <w:rPr>
          <w:rFonts w:ascii="Courier New" w:eastAsia="Courier New" w:hAnsi="Courier New" w:cs="Courier New"/>
        </w:rPr>
        <w:t xml:space="preserve"> </w:t>
      </w:r>
    </w:p>
    <w:p w14:paraId="0ABB0B51" w14:textId="77777777" w:rsidR="009F67F9" w:rsidRDefault="007924DB" w:rsidP="007924DB">
      <w:pPr>
        <w:ind w:right="5"/>
      </w:pPr>
      <w:r w:rsidRPr="007924DB">
        <w:rPr>
          <w:rFonts w:ascii="Courier New" w:eastAsia="Courier New" w:hAnsi="Courier New" w:cs="Courier New"/>
          <w:sz w:val="23"/>
        </w:rPr>
        <w:t xml:space="preserve"> </w:t>
      </w:r>
      <w:r w:rsidR="00486033">
        <w:t>“La valutazione degli alunni è espressione dell’autonomia professionale propria della funzione docente, nella sua dimensione sia individuale che collegiale, nonché dell’autonomia didattica delle istituzioni scolastiche ed ha per oggetto il processo di apprendimento, il comportamento e il rendimento complessivo degli alunni” (DPR 122/2009).</w:t>
      </w:r>
    </w:p>
    <w:p w14:paraId="44ADEC28" w14:textId="77777777" w:rsidR="009F67F9" w:rsidRDefault="00486033">
      <w:pPr>
        <w:spacing w:after="129"/>
        <w:ind w:right="5"/>
      </w:pPr>
      <w:r>
        <w:t xml:space="preserve">La valutazione deve </w:t>
      </w:r>
      <w:r w:rsidR="00580B30">
        <w:t>riferirsi</w:t>
      </w:r>
      <w:r>
        <w:t xml:space="preserve"> a</w:t>
      </w:r>
      <w:r w:rsidR="00580B30">
        <w:t xml:space="preserve"> </w:t>
      </w:r>
      <w:r>
        <w:t>criteri di omogeneità, equità, trasparenza e tempestività.</w:t>
      </w:r>
    </w:p>
    <w:p w14:paraId="5F498A2E" w14:textId="77777777" w:rsidR="009F67F9" w:rsidRDefault="00486033">
      <w:pPr>
        <w:pStyle w:val="Titolo1"/>
        <w:ind w:left="-3"/>
      </w:pPr>
      <w:r>
        <w:t>Valutazione della condotta</w:t>
      </w:r>
    </w:p>
    <w:p w14:paraId="2346E3C6" w14:textId="77777777" w:rsidR="009F67F9" w:rsidRDefault="00486033" w:rsidP="0066553A">
      <w:pPr>
        <w:ind w:left="10" w:right="5"/>
      </w:pPr>
      <w:r>
        <w:t>La valutazione periodica e finale del comportamento degli alunni è espressa con un voto in decimi attribuito sulla base de</w:t>
      </w:r>
      <w:r w:rsidR="007924DB">
        <w:t xml:space="preserve">gli specifici </w:t>
      </w:r>
      <w:r>
        <w:t xml:space="preserve"> </w:t>
      </w:r>
      <w:r w:rsidRPr="00580B30">
        <w:rPr>
          <w:color w:val="FF0000"/>
        </w:rPr>
        <w:t>criteri</w:t>
      </w:r>
      <w:r w:rsidR="007924DB" w:rsidRPr="00580B30">
        <w:rPr>
          <w:color w:val="FF0000"/>
        </w:rPr>
        <w:t xml:space="preserve">, allegati al </w:t>
      </w:r>
      <w:r w:rsidRPr="00580B30">
        <w:rPr>
          <w:color w:val="FF0000"/>
        </w:rPr>
        <w:t xml:space="preserve"> </w:t>
      </w:r>
      <w:r w:rsidR="0066553A" w:rsidRPr="00580B30">
        <w:rPr>
          <w:color w:val="FF0000"/>
        </w:rPr>
        <w:t>PTOF</w:t>
      </w:r>
      <w:r w:rsidR="0066553A">
        <w:t>.</w:t>
      </w:r>
      <w:r>
        <w:t xml:space="preserve"> </w:t>
      </w:r>
    </w:p>
    <w:p w14:paraId="719CED55" w14:textId="77777777" w:rsidR="009F67F9" w:rsidRPr="00580B30" w:rsidRDefault="00486033">
      <w:pPr>
        <w:spacing w:after="124"/>
        <w:ind w:right="5"/>
        <w:rPr>
          <w:color w:val="FF0000"/>
        </w:rPr>
      </w:pPr>
      <w:r>
        <w:t xml:space="preserve">La valutazione </w:t>
      </w:r>
      <w:r w:rsidRPr="00580B30">
        <w:rPr>
          <w:color w:val="FF0000"/>
        </w:rPr>
        <w:t xml:space="preserve">insufficiente </w:t>
      </w:r>
      <w:r>
        <w:t xml:space="preserve">deve essere sempre adeguatamente </w:t>
      </w:r>
      <w:r w:rsidRPr="00580B30">
        <w:rPr>
          <w:color w:val="FF0000"/>
        </w:rPr>
        <w:t>motivata e verbalizzata in sede di scrutinio intermedio e finale.</w:t>
      </w:r>
    </w:p>
    <w:p w14:paraId="2C49BDE2" w14:textId="77777777" w:rsidR="009F67F9" w:rsidRDefault="00486033">
      <w:pPr>
        <w:pStyle w:val="Titolo1"/>
        <w:ind w:left="-3"/>
      </w:pPr>
      <w:r>
        <w:t>Valutazione degli apprendimenti</w:t>
      </w:r>
    </w:p>
    <w:p w14:paraId="24063F13" w14:textId="77777777" w:rsidR="009F67F9" w:rsidRDefault="00486033">
      <w:pPr>
        <w:ind w:right="5"/>
      </w:pPr>
      <w:r>
        <w:t xml:space="preserve">La valutazione degli apprendimenti è espressa in decimi </w:t>
      </w:r>
      <w:r w:rsidR="0066553A">
        <w:t xml:space="preserve">e si </w:t>
      </w:r>
      <w:r>
        <w:t>basa su una pluralità di prove di verifica riconducibili alle diverse finalità, funzioni e tipologie contemplate dalla normativa e declinate nei piani di lavoro disciplinari.</w:t>
      </w:r>
    </w:p>
    <w:p w14:paraId="1EAE89AE" w14:textId="77777777" w:rsidR="009F67F9" w:rsidRDefault="00486033">
      <w:pPr>
        <w:ind w:right="5"/>
      </w:pPr>
      <w:r>
        <w:t xml:space="preserve">Ogni docente giunge allo scrutinio finale con una </w:t>
      </w:r>
      <w:r w:rsidRPr="00580B30">
        <w:rPr>
          <w:color w:val="FF0000"/>
        </w:rPr>
        <w:t xml:space="preserve">proposta di voto </w:t>
      </w:r>
      <w:r>
        <w:t xml:space="preserve">che esprime la sua valutazione rispetto agli apprendimenti di ciascun alunno in relazione ai criteri deliberati dal Collegio dei docenti, cioè il giudizio formulato sulla base delle misurazioni effettuate sugli apprendimenti, dell’andamento del processo educativo-formativo, delle risultanze degli indicatori utilizzati nel corso dell’anno e dei diversi fattori coinvolti. Gli indicatori considerati nel corso dell’anno riguardano: </w:t>
      </w:r>
      <w:r w:rsidRPr="00580B30">
        <w:rPr>
          <w:color w:val="FF0000"/>
        </w:rPr>
        <w:t>conoscenza, comprensione, efficacia della comunicazione, partecipazione alle attività didattiche, impegno nel lavoro a casa, applicazione e operatività, progressione nell’apprendimento, autonomia nel lavoro</w:t>
      </w:r>
      <w:r>
        <w:t>.</w:t>
      </w:r>
    </w:p>
    <w:p w14:paraId="28E4A085" w14:textId="77777777" w:rsidR="0066553A" w:rsidRDefault="0066553A">
      <w:pPr>
        <w:pStyle w:val="Titolo1"/>
        <w:ind w:left="-3"/>
      </w:pPr>
    </w:p>
    <w:p w14:paraId="65EECCA8" w14:textId="77777777" w:rsidR="009F67F9" w:rsidRDefault="00486033">
      <w:pPr>
        <w:pStyle w:val="Titolo1"/>
        <w:ind w:left="-3"/>
      </w:pPr>
      <w:r>
        <w:t>Valutazione finale nelle classi non terminali</w:t>
      </w:r>
      <w:r w:rsidR="00580B30">
        <w:t xml:space="preserve"> (DPR 122/2009)</w:t>
      </w:r>
    </w:p>
    <w:p w14:paraId="152E27AB" w14:textId="77777777" w:rsidR="009F67F9" w:rsidRDefault="00486033">
      <w:pPr>
        <w:ind w:right="5"/>
      </w:pPr>
      <w:r>
        <w:t>Ai fini dell’am</w:t>
      </w:r>
      <w:r w:rsidR="0066553A">
        <w:t xml:space="preserve">missione alla classe successiva, </w:t>
      </w:r>
      <w:r w:rsidRPr="00580B30">
        <w:rPr>
          <w:color w:val="FF0000"/>
        </w:rPr>
        <w:t>nessun voto in nessuna disciplina può essere inferiore a sei decimi</w:t>
      </w:r>
      <w:r>
        <w:t xml:space="preserve">; sempre ai fini dell’ammissione alla classe successiva, il voto di </w:t>
      </w:r>
      <w:r w:rsidRPr="00580B30">
        <w:rPr>
          <w:color w:val="FF0000"/>
        </w:rPr>
        <w:t>comportamento non può essere inferiore a sei decimi</w:t>
      </w:r>
      <w:r>
        <w:t>. Una valutazione insufficiente deliberata dal Consiglio di classe equivale pertanto ad una non promozione. Il voto di comportamento concorre inoltre alla determinazione della media dei voti conseguiti in sede di scrutinio finale di ciascun anno scolastico (DPR 122/2009). Coerentemente con quanto precedentemente espresso, il processo di valutazione tiene conto:</w:t>
      </w:r>
    </w:p>
    <w:p w14:paraId="26B48E69" w14:textId="77777777" w:rsidR="009F67F9" w:rsidRPr="00580B30" w:rsidRDefault="00486033">
      <w:pPr>
        <w:numPr>
          <w:ilvl w:val="0"/>
          <w:numId w:val="6"/>
        </w:numPr>
        <w:ind w:right="5" w:hanging="362"/>
        <w:rPr>
          <w:color w:val="00B0F0"/>
        </w:rPr>
      </w:pPr>
      <w:r w:rsidRPr="00580B30">
        <w:rPr>
          <w:color w:val="00B0F0"/>
        </w:rPr>
        <w:t>delle proposte di voto e dei giudizi formulati dai docenti delle discipline (desunti dagli esiti di un congruo numero di prove effettuate durante l’ultimo quadrimestre);</w:t>
      </w:r>
    </w:p>
    <w:p w14:paraId="77C809F7" w14:textId="77777777" w:rsidR="009F67F9" w:rsidRPr="00580B30" w:rsidRDefault="00486033">
      <w:pPr>
        <w:numPr>
          <w:ilvl w:val="0"/>
          <w:numId w:val="6"/>
        </w:numPr>
        <w:ind w:right="5" w:hanging="362"/>
        <w:rPr>
          <w:color w:val="00B0F0"/>
        </w:rPr>
      </w:pPr>
      <w:r w:rsidRPr="00580B30">
        <w:rPr>
          <w:color w:val="00B0F0"/>
        </w:rPr>
        <w:t>dell’impegno, interesse e partecipazione dimostrati dagli alunni nel percorso formativo, anche con riferimento nelle iniziative integrative deliberate;</w:t>
      </w:r>
    </w:p>
    <w:p w14:paraId="50332EEF" w14:textId="77777777" w:rsidR="009F67F9" w:rsidRPr="00580B30" w:rsidRDefault="00486033">
      <w:pPr>
        <w:numPr>
          <w:ilvl w:val="0"/>
          <w:numId w:val="6"/>
        </w:numPr>
        <w:ind w:right="5" w:hanging="362"/>
        <w:rPr>
          <w:color w:val="00B0F0"/>
        </w:rPr>
      </w:pPr>
      <w:r w:rsidRPr="00580B30">
        <w:rPr>
          <w:color w:val="00B0F0"/>
        </w:rPr>
        <w:t>della frequenza e del comportamento degli alunni in tutti i momenti dell’attività didattica, compresi gli interventi di recupero effettuati;</w:t>
      </w:r>
    </w:p>
    <w:p w14:paraId="569C575F" w14:textId="77777777" w:rsidR="009F67F9" w:rsidRPr="00580B30" w:rsidRDefault="00486033">
      <w:pPr>
        <w:numPr>
          <w:ilvl w:val="0"/>
          <w:numId w:val="6"/>
        </w:numPr>
        <w:ind w:right="5" w:hanging="362"/>
        <w:rPr>
          <w:color w:val="00B0F0"/>
        </w:rPr>
      </w:pPr>
      <w:r w:rsidRPr="00580B30">
        <w:rPr>
          <w:color w:val="00B0F0"/>
        </w:rPr>
        <w:t>di una attenta valutazione del processo di avvicinamento alle mete formative comuni (là dove non fossero state pienamente raggiunte) stabilite all’inizio</w:t>
      </w:r>
    </w:p>
    <w:p w14:paraId="46D0BB77" w14:textId="77777777" w:rsidR="009F67F9" w:rsidRPr="00580B30" w:rsidRDefault="00486033">
      <w:pPr>
        <w:ind w:left="966" w:right="5"/>
        <w:rPr>
          <w:color w:val="00B0F0"/>
        </w:rPr>
      </w:pPr>
      <w:r w:rsidRPr="00580B30">
        <w:rPr>
          <w:color w:val="00B0F0"/>
        </w:rPr>
        <w:t>dell’anno scolastico, in relazione ai progressi fatti registrare dall’alunno;</w:t>
      </w:r>
    </w:p>
    <w:p w14:paraId="50B4A9E8" w14:textId="77777777" w:rsidR="009F67F9" w:rsidRPr="00580B30" w:rsidRDefault="00486033">
      <w:pPr>
        <w:numPr>
          <w:ilvl w:val="0"/>
          <w:numId w:val="6"/>
        </w:numPr>
        <w:ind w:right="5" w:hanging="362"/>
        <w:rPr>
          <w:color w:val="00B0F0"/>
        </w:rPr>
      </w:pPr>
      <w:r w:rsidRPr="00580B30">
        <w:rPr>
          <w:color w:val="00B0F0"/>
        </w:rPr>
        <w:t>del raggiungimento degli obiettivi trasversali;</w:t>
      </w:r>
    </w:p>
    <w:p w14:paraId="3DE715C7" w14:textId="77777777" w:rsidR="009F67F9" w:rsidRPr="00580B30" w:rsidRDefault="00486033">
      <w:pPr>
        <w:numPr>
          <w:ilvl w:val="0"/>
          <w:numId w:val="6"/>
        </w:numPr>
        <w:ind w:right="5" w:hanging="362"/>
        <w:rPr>
          <w:color w:val="00B0F0"/>
        </w:rPr>
      </w:pPr>
      <w:r w:rsidRPr="00580B30">
        <w:rPr>
          <w:color w:val="00B0F0"/>
        </w:rPr>
        <w:t>delle valutazioni espresse in sede di scrutinio intermedio;</w:t>
      </w:r>
    </w:p>
    <w:p w14:paraId="653B4DBB" w14:textId="77777777" w:rsidR="009F67F9" w:rsidRPr="00580B30" w:rsidRDefault="00486033">
      <w:pPr>
        <w:numPr>
          <w:ilvl w:val="0"/>
          <w:numId w:val="6"/>
        </w:numPr>
        <w:ind w:right="5" w:hanging="362"/>
        <w:rPr>
          <w:color w:val="00B0F0"/>
        </w:rPr>
      </w:pPr>
      <w:r w:rsidRPr="00580B30">
        <w:rPr>
          <w:color w:val="00B0F0"/>
        </w:rPr>
        <w:t>della modalità di partecipazione, dell’impegno e degli esiti relativi agli interventi di recupero effettuati nel corso dell’anno.</w:t>
      </w:r>
    </w:p>
    <w:p w14:paraId="2F21E1FD" w14:textId="77777777" w:rsidR="009F67F9" w:rsidRDefault="00486033">
      <w:pPr>
        <w:ind w:right="5"/>
      </w:pPr>
      <w:r>
        <w:t>Il grado di raggiungimento degli obiettivi trasversali è soppesato dai Consigli di classe che possono modulare su tale base le valutazioni attribuite agli alunni, anche ai fini della promozione o per consentire l’inserimento dello studente in una fascia più elevata di credito scolastico. A tal fine i Consigli di classe recepiscono le valutazioni ottenute dagli alunni nei progetti e nelle attività curriculari ed extracurriculari promosse dalla scuola. La valutazione effettuata collegialmente sulla base dei punti precedenti può avere come risultato la promozione, la sospensione del giudizio o la non promozione dell’alunno.</w:t>
      </w:r>
    </w:p>
    <w:p w14:paraId="41E785B2" w14:textId="77777777" w:rsidR="0066553A" w:rsidRDefault="0066553A">
      <w:pPr>
        <w:ind w:right="5"/>
      </w:pPr>
    </w:p>
    <w:p w14:paraId="6A00CEE2" w14:textId="77777777" w:rsidR="009F67F9" w:rsidRDefault="00486033">
      <w:pPr>
        <w:ind w:right="5"/>
      </w:pPr>
      <w:r>
        <w:t xml:space="preserve">Fatto salvo il prerequisito della sufficienza nel voto in condotta, il giudizio di </w:t>
      </w:r>
      <w:r>
        <w:rPr>
          <w:i/>
        </w:rPr>
        <w:t>promozione</w:t>
      </w:r>
      <w:r>
        <w:t xml:space="preserve"> è motivato da una valutazione rientrante in una delle seguenti categorie:</w:t>
      </w:r>
    </w:p>
    <w:p w14:paraId="3C0DB068" w14:textId="77777777" w:rsidR="009F67F9" w:rsidRDefault="00486033">
      <w:pPr>
        <w:numPr>
          <w:ilvl w:val="0"/>
          <w:numId w:val="6"/>
        </w:numPr>
        <w:ind w:right="5" w:hanging="362"/>
      </w:pPr>
      <w:r w:rsidRPr="003E453F">
        <w:rPr>
          <w:color w:val="FF0000"/>
        </w:rPr>
        <w:t>sufficienza in tutte le discipline</w:t>
      </w:r>
      <w:r>
        <w:t>;</w:t>
      </w:r>
    </w:p>
    <w:p w14:paraId="74356CBB" w14:textId="77777777" w:rsidR="009F67F9" w:rsidRDefault="00486033">
      <w:pPr>
        <w:numPr>
          <w:ilvl w:val="0"/>
          <w:numId w:val="6"/>
        </w:numPr>
        <w:ind w:right="5" w:hanging="362"/>
      </w:pPr>
      <w:r w:rsidRPr="003E453F">
        <w:rPr>
          <w:color w:val="FF0000"/>
        </w:rPr>
        <w:t>carenze non gravi</w:t>
      </w:r>
      <w:r w:rsidRPr="003E453F">
        <w:rPr>
          <w:i/>
          <w:color w:val="FF0000"/>
        </w:rPr>
        <w:t xml:space="preserve"> </w:t>
      </w:r>
      <w:r w:rsidRPr="003E453F">
        <w:rPr>
          <w:color w:val="FF0000"/>
        </w:rPr>
        <w:t xml:space="preserve">in un numero limitato di discipline </w:t>
      </w:r>
      <w:r>
        <w:t>purché il Consiglio di classe ritenga  che dette carenze siano recuperabili attraverso un lavoro estivo autonomo dello studente, sulla base di precise indicazioni dei docenti titolari degli insegnamenti  in cui lo studente evidenzia difficoltà.</w:t>
      </w:r>
    </w:p>
    <w:p w14:paraId="409931CD" w14:textId="77777777" w:rsidR="009F67F9" w:rsidRDefault="00486033">
      <w:pPr>
        <w:ind w:left="960" w:right="5"/>
      </w:pPr>
      <w:r>
        <w:t>In questo caso, lo studente avrà cura di consegnare dopo la pausa estiva il lavoro svolto al docente della medesima disciplina della classe di destinazione per una sua analisi e valutazione. Nel caso la disciplina non sia insegnata nella classe di destinazione, lo studente affiderà il lavoro svolto al Coordinatore di classe che si attiverà per una sua valutazione da parte di un docente competente nella materia, eventualmente anche esterno al Consiglio di classe.</w:t>
      </w:r>
    </w:p>
    <w:p w14:paraId="501866A7" w14:textId="77777777" w:rsidR="009F67F9" w:rsidRDefault="00486033">
      <w:pPr>
        <w:ind w:right="5"/>
      </w:pPr>
      <w:r>
        <w:t xml:space="preserve">La </w:t>
      </w:r>
      <w:r>
        <w:rPr>
          <w:i/>
        </w:rPr>
        <w:t>sospensione del giudizio</w:t>
      </w:r>
      <w:r>
        <w:rPr>
          <w:b/>
        </w:rPr>
        <w:t xml:space="preserve"> </w:t>
      </w:r>
      <w:r>
        <w:t xml:space="preserve">è motivata dalla presenza di valutazioni insufficienti, anche gravi, in una o più discipline, purché </w:t>
      </w:r>
      <w:r w:rsidRPr="003E453F">
        <w:rPr>
          <w:b/>
          <w:color w:val="FF0000"/>
        </w:rPr>
        <w:t>il Consiglio di classe ritenga che lo studente sia nelle condizioni di recuperare entro il termine dell’anno scolastico le lacune e raggiungere un grado di preparazione adeguato per affrontare la classe successiva</w:t>
      </w:r>
      <w:r>
        <w:t>.</w:t>
      </w:r>
    </w:p>
    <w:p w14:paraId="5327050F" w14:textId="77777777" w:rsidR="009F67F9" w:rsidRDefault="00486033">
      <w:pPr>
        <w:ind w:right="5"/>
      </w:pPr>
      <w:r>
        <w:t xml:space="preserve">Di norma i Consigli di classe concentreranno tali sospensioni </w:t>
      </w:r>
      <w:r w:rsidRPr="003E453F">
        <w:rPr>
          <w:color w:val="FF0000"/>
        </w:rPr>
        <w:t xml:space="preserve">in 1 o 2 discipline </w:t>
      </w:r>
      <w:r>
        <w:t xml:space="preserve">assegnando eventualmente lavoro autonomo in discipline in cui lo studente evidenzia carenze lievi. </w:t>
      </w:r>
      <w:r w:rsidRPr="003E453F">
        <w:rPr>
          <w:color w:val="FF0000"/>
        </w:rPr>
        <w:t>Eccezionalmente</w:t>
      </w:r>
      <w:r>
        <w:t xml:space="preserve"> possono essere assegnate sospensioni di giudizio </w:t>
      </w:r>
      <w:r w:rsidRPr="003E453F">
        <w:rPr>
          <w:color w:val="FF0000"/>
        </w:rPr>
        <w:t>in 3 discipline</w:t>
      </w:r>
      <w:r>
        <w:t xml:space="preserve">, solo se la natura delle carenze, l’impegno dimostrato dallo studente e le sue capacità di recupero possono far prevedere un esito positivo nella verifica conclusiva dopo il recupero estivo. La </w:t>
      </w:r>
      <w:r>
        <w:rPr>
          <w:i/>
        </w:rPr>
        <w:t>non promozione</w:t>
      </w:r>
      <w:r>
        <w:rPr>
          <w:b/>
        </w:rPr>
        <w:t xml:space="preserve"> </w:t>
      </w:r>
      <w:r>
        <w:t>è motivata dalla presenza di un voto in condotta insufficiente e/o da numero elevato di insufficienze ed un quadro di lacune tali che il Consiglio di classe non ritenga possibile un loro recupero entro il termine dell’anno scolastico.</w:t>
      </w:r>
    </w:p>
    <w:p w14:paraId="1AF9FBF9" w14:textId="77777777" w:rsidR="009F67F9" w:rsidRDefault="00486033">
      <w:pPr>
        <w:ind w:right="5"/>
      </w:pPr>
      <w:r>
        <w:t>Fatto salvo il prerequisito della sufficienza nel voto in condotta, situazioni da esaminare con particolare attenzione ai fini della sospensione del giudizio o della non promozione sono le seguenti:</w:t>
      </w:r>
    </w:p>
    <w:p w14:paraId="03444C0A" w14:textId="77777777" w:rsidR="009F67F9" w:rsidRDefault="00486033">
      <w:pPr>
        <w:numPr>
          <w:ilvl w:val="0"/>
          <w:numId w:val="7"/>
        </w:numPr>
        <w:ind w:right="5" w:hanging="364"/>
      </w:pPr>
      <w:r>
        <w:t>insufficienze gravi in un numero di discipline non superiore a 3 e nessun altra insufficienza;</w:t>
      </w:r>
    </w:p>
    <w:p w14:paraId="6E25C12B" w14:textId="77777777" w:rsidR="009F67F9" w:rsidRDefault="00486033">
      <w:pPr>
        <w:numPr>
          <w:ilvl w:val="0"/>
          <w:numId w:val="7"/>
        </w:numPr>
        <w:ind w:right="5" w:hanging="364"/>
      </w:pPr>
      <w:r>
        <w:t xml:space="preserve">insufficienze, gravi e non gravi, in numero di discipline </w:t>
      </w:r>
      <w:r w:rsidR="003E453F">
        <w:t>non superiore a cinque</w:t>
      </w:r>
      <w:r>
        <w:t>.</w:t>
      </w:r>
    </w:p>
    <w:p w14:paraId="39708EE7" w14:textId="77777777" w:rsidR="009F67F9" w:rsidRDefault="00486033">
      <w:pPr>
        <w:ind w:right="5"/>
      </w:pPr>
      <w:r>
        <w:t>Per arrivare alla formulazione complessiva del giudizio, il Consiglio di classe è chiamato a considerare con attenzione ulteriori elementi di valutazione che concorrono a delineare meglio il profilo individuale dell’alunno sul versante delle capacità di recupero, quali:</w:t>
      </w:r>
    </w:p>
    <w:p w14:paraId="2E26FD46" w14:textId="77777777" w:rsidR="009F67F9" w:rsidRDefault="00486033">
      <w:pPr>
        <w:numPr>
          <w:ilvl w:val="0"/>
          <w:numId w:val="8"/>
        </w:numPr>
        <w:ind w:right="5" w:hanging="364"/>
      </w:pPr>
      <w:r>
        <w:t>un miglioramento del rendimento scolastico complessivo rispetto ai livelli di partenza;</w:t>
      </w:r>
    </w:p>
    <w:p w14:paraId="28CF399A" w14:textId="77777777" w:rsidR="009F67F9" w:rsidRDefault="00486033">
      <w:pPr>
        <w:numPr>
          <w:ilvl w:val="0"/>
          <w:numId w:val="8"/>
        </w:numPr>
        <w:ind w:right="5" w:hanging="364"/>
      </w:pPr>
      <w:r>
        <w:t>il percorso pregresso dell’alunno;</w:t>
      </w:r>
    </w:p>
    <w:p w14:paraId="30E19440" w14:textId="77777777" w:rsidR="009F67F9" w:rsidRDefault="00486033">
      <w:pPr>
        <w:numPr>
          <w:ilvl w:val="0"/>
          <w:numId w:val="8"/>
        </w:numPr>
        <w:ind w:right="5" w:hanging="364"/>
      </w:pPr>
      <w:r>
        <w:t>eventuali difficoltà di origine extrascolastica che possono aver influito sul processo di apprendimento dell’allievo (es. condizioni di salute; disagio socio-economico; difficoltà familiari)</w:t>
      </w:r>
    </w:p>
    <w:p w14:paraId="590123C8" w14:textId="77777777" w:rsidR="009F67F9" w:rsidRDefault="00486033">
      <w:pPr>
        <w:numPr>
          <w:ilvl w:val="0"/>
          <w:numId w:val="8"/>
        </w:numPr>
        <w:ind w:right="5" w:hanging="364"/>
      </w:pPr>
      <w:r>
        <w:t>un miglioramento evidenziato al termine degli interventi di recupero attuati dopo lo scrutinio intermedio.</w:t>
      </w:r>
    </w:p>
    <w:p w14:paraId="1BC682E7" w14:textId="77777777" w:rsidR="009F67F9" w:rsidRDefault="00486033">
      <w:pPr>
        <w:ind w:right="5"/>
      </w:pPr>
      <w:r>
        <w:t>Nel caso il consiglio ritenga di dover procedere alla sospensione del giudizio per concedere allo studente di recuperare le lacune nel periodo estivo, in coerenza con quanto innanzi espresso, delibererà su quali discipline concentrare prioritariamente la sospensione (eventualmente assegnando lavori autonomi su altre discipline nelle quali le carenze sono meno gravi).</w:t>
      </w:r>
    </w:p>
    <w:p w14:paraId="2998AA31" w14:textId="77777777" w:rsidR="0066553A" w:rsidRDefault="0066553A">
      <w:pPr>
        <w:pStyle w:val="Titolo1"/>
        <w:ind w:left="-3"/>
      </w:pPr>
    </w:p>
    <w:p w14:paraId="60C5DE35" w14:textId="77777777" w:rsidR="009F67F9" w:rsidRDefault="00486033">
      <w:pPr>
        <w:pStyle w:val="Titolo1"/>
        <w:ind w:left="-3"/>
      </w:pPr>
      <w:r>
        <w:t>Valutazione finale nelle classi terminali</w:t>
      </w:r>
      <w:r w:rsidR="003E453F">
        <w:t xml:space="preserve"> (DL 62/2017)</w:t>
      </w:r>
    </w:p>
    <w:p w14:paraId="21EA913D" w14:textId="77777777" w:rsidR="0066553A" w:rsidRDefault="0066553A" w:rsidP="0066553A">
      <w:pPr>
        <w:spacing w:after="3" w:line="249" w:lineRule="auto"/>
        <w:ind w:left="10" w:right="0" w:firstLine="0"/>
        <w:rPr>
          <w:rFonts w:ascii="Courier New" w:eastAsia="Courier New" w:hAnsi="Courier New" w:cs="Courier New"/>
          <w:sz w:val="23"/>
        </w:rPr>
      </w:pPr>
    </w:p>
    <w:p w14:paraId="3ED29FE9" w14:textId="77777777" w:rsidR="0066553A" w:rsidRPr="0066553A" w:rsidRDefault="00183A3D" w:rsidP="0066553A">
      <w:pPr>
        <w:spacing w:after="3" w:line="249" w:lineRule="auto"/>
        <w:ind w:left="10" w:right="0" w:firstLine="0"/>
        <w:rPr>
          <w:rFonts w:eastAsia="Courier New" w:cs="Courier New"/>
        </w:rPr>
      </w:pPr>
      <w:r>
        <w:rPr>
          <w:rFonts w:eastAsia="Courier New" w:cs="Courier New"/>
        </w:rPr>
        <w:t>“</w:t>
      </w:r>
      <w:r w:rsidR="0066553A" w:rsidRPr="0066553A">
        <w:rPr>
          <w:rFonts w:eastAsia="Courier New" w:cs="Courier New"/>
        </w:rPr>
        <w:t xml:space="preserve">L'ammissione  all'esame  di  Stato  </w:t>
      </w:r>
      <w:r w:rsidR="00FF32AC">
        <w:rPr>
          <w:rFonts w:eastAsia="Courier New" w:cs="Courier New"/>
        </w:rPr>
        <w:t xml:space="preserve">è </w:t>
      </w:r>
      <w:r w:rsidR="0066553A" w:rsidRPr="0066553A">
        <w:rPr>
          <w:rFonts w:eastAsia="Courier New" w:cs="Courier New"/>
        </w:rPr>
        <w:t xml:space="preserve">disposta,  in  sede  di scrutinio finale, dal consiglio di classe, presieduto  dal  dirigente scolastico o da suo delegato. E' ammesso all'esame  di  Stato,  salvo quanto previsto dall'articolo 4, comma 6, del decreto del  Presidente della Repubblica del 24 giugno 1998  n.  249,  la  studentessa  o  lo studente in possesso dei seguenti requisiti:  </w:t>
      </w:r>
    </w:p>
    <w:p w14:paraId="314D83D0" w14:textId="77777777" w:rsidR="0066553A" w:rsidRPr="0066553A" w:rsidRDefault="0066553A" w:rsidP="0066553A">
      <w:pPr>
        <w:numPr>
          <w:ilvl w:val="1"/>
          <w:numId w:val="12"/>
        </w:numPr>
        <w:spacing w:after="3" w:line="249" w:lineRule="auto"/>
        <w:ind w:right="0"/>
        <w:rPr>
          <w:rFonts w:eastAsia="Courier New" w:cs="Courier New"/>
        </w:rPr>
      </w:pPr>
      <w:r w:rsidRPr="0066553A">
        <w:rPr>
          <w:rFonts w:eastAsia="Courier New" w:cs="Courier New"/>
        </w:rPr>
        <w:t xml:space="preserve">frequenza  per  almeno  tre  quarti  del  monte  ore  annuale personalizzato, fermo  restando  quanto  previsto  dall'articolo  14, comma 7, del decreto del Presidente della Repubblica  del  22  giugno </w:t>
      </w:r>
    </w:p>
    <w:p w14:paraId="05C6980F" w14:textId="77777777" w:rsidR="0066553A" w:rsidRPr="0066553A" w:rsidRDefault="0066553A" w:rsidP="0066553A">
      <w:pPr>
        <w:spacing w:after="3" w:line="249" w:lineRule="auto"/>
        <w:ind w:left="-5" w:right="0"/>
        <w:rPr>
          <w:rFonts w:eastAsia="Courier New" w:cs="Courier New"/>
        </w:rPr>
      </w:pPr>
      <w:r w:rsidRPr="0066553A">
        <w:rPr>
          <w:rFonts w:eastAsia="Courier New" w:cs="Courier New"/>
        </w:rPr>
        <w:t xml:space="preserve">2009, n. 122;  </w:t>
      </w:r>
    </w:p>
    <w:p w14:paraId="2EC43498" w14:textId="77777777" w:rsidR="0066553A" w:rsidRPr="0066553A" w:rsidRDefault="0066553A" w:rsidP="0066553A">
      <w:pPr>
        <w:numPr>
          <w:ilvl w:val="1"/>
          <w:numId w:val="12"/>
        </w:numPr>
        <w:spacing w:after="3" w:line="249" w:lineRule="auto"/>
        <w:ind w:right="0"/>
        <w:rPr>
          <w:rFonts w:eastAsia="Courier New" w:cs="Courier New"/>
          <w:i/>
        </w:rPr>
      </w:pPr>
      <w:r w:rsidRPr="0066553A">
        <w:rPr>
          <w:rFonts w:eastAsia="Courier New" w:cs="Courier New"/>
          <w:i/>
        </w:rPr>
        <w:t xml:space="preserve">partecipazione, durante l'ultimo anno  di  corso,  alle  prove predisposte  dall'INVALSI,  volte   a   verificare   i   livelli   di apprendimento conseguiti nelle discipline oggetto di  rilevazione  di cui all'articolo 19; </w:t>
      </w:r>
      <w:r w:rsidR="00183A3D" w:rsidRPr="00183A3D">
        <w:rPr>
          <w:rFonts w:eastAsia="Courier New" w:cs="Courier New"/>
          <w:i/>
          <w:color w:val="FF0000"/>
        </w:rPr>
        <w:t>(sospeso per 2018/19)</w:t>
      </w:r>
      <w:r w:rsidRPr="0066553A">
        <w:rPr>
          <w:rFonts w:eastAsia="Courier New" w:cs="Courier New"/>
          <w:i/>
          <w:color w:val="FF0000"/>
        </w:rPr>
        <w:t xml:space="preserve"> </w:t>
      </w:r>
    </w:p>
    <w:p w14:paraId="38226716" w14:textId="77777777" w:rsidR="0066553A" w:rsidRPr="0066553A" w:rsidRDefault="0066553A" w:rsidP="00183A3D">
      <w:pPr>
        <w:numPr>
          <w:ilvl w:val="1"/>
          <w:numId w:val="12"/>
        </w:numPr>
        <w:spacing w:after="3" w:line="249" w:lineRule="auto"/>
        <w:ind w:right="0"/>
        <w:rPr>
          <w:rFonts w:eastAsia="Courier New" w:cs="Courier New"/>
          <w:i/>
        </w:rPr>
      </w:pPr>
      <w:r w:rsidRPr="0066553A">
        <w:rPr>
          <w:rFonts w:eastAsia="Courier New" w:cs="Courier New"/>
          <w:i/>
        </w:rPr>
        <w:t xml:space="preserve">svolgimento </w:t>
      </w:r>
      <w:proofErr w:type="spellStart"/>
      <w:r w:rsidRPr="0066553A">
        <w:rPr>
          <w:rFonts w:eastAsia="Courier New" w:cs="Courier New"/>
          <w:i/>
        </w:rPr>
        <w:t>dell'attivita'</w:t>
      </w:r>
      <w:proofErr w:type="spellEnd"/>
      <w:r w:rsidRPr="0066553A">
        <w:rPr>
          <w:rFonts w:eastAsia="Courier New" w:cs="Courier New"/>
          <w:i/>
        </w:rPr>
        <w:t xml:space="preserve"> di alternanza scuola-lavoro secondo quanto previsto  dall'indirizzo  di  studio  nel  secondo  biennio  e nell'ultimo anno di corso. Nel caso di candidati che,  a  seguito  di esame di </w:t>
      </w:r>
      <w:proofErr w:type="spellStart"/>
      <w:r w:rsidRPr="0066553A">
        <w:rPr>
          <w:rFonts w:eastAsia="Courier New" w:cs="Courier New"/>
          <w:i/>
        </w:rPr>
        <w:t>idoneita'</w:t>
      </w:r>
      <w:proofErr w:type="spellEnd"/>
      <w:r w:rsidRPr="0066553A">
        <w:rPr>
          <w:rFonts w:eastAsia="Courier New" w:cs="Courier New"/>
          <w:i/>
        </w:rPr>
        <w:t xml:space="preserve">, siano ammessi al penultimo o all'ultimo  anno  di corso, le tipologie e i criteri di riconoscimento delle </w:t>
      </w:r>
      <w:proofErr w:type="spellStart"/>
      <w:r w:rsidRPr="0066553A">
        <w:rPr>
          <w:rFonts w:eastAsia="Courier New" w:cs="Courier New"/>
          <w:i/>
        </w:rPr>
        <w:t>attivita'</w:t>
      </w:r>
      <w:proofErr w:type="spellEnd"/>
      <w:r w:rsidRPr="0066553A">
        <w:rPr>
          <w:rFonts w:eastAsia="Courier New" w:cs="Courier New"/>
          <w:i/>
        </w:rPr>
        <w:t xml:space="preserve">  di alternanza scuola-lavoro necessarie  per  l'ammissione  all'esame  di Stato sono definiti con il decreto di cui all'articolo 14,  comma  3, ultimo periodo;  </w:t>
      </w:r>
      <w:r w:rsidR="00183A3D" w:rsidRPr="00183A3D">
        <w:rPr>
          <w:rFonts w:eastAsia="Courier New" w:cs="Courier New"/>
          <w:i/>
          <w:color w:val="FF0000"/>
        </w:rPr>
        <w:t>(sospeso per 2018/19)</w:t>
      </w:r>
    </w:p>
    <w:p w14:paraId="1AD995DB" w14:textId="77777777" w:rsidR="0066553A" w:rsidRPr="0066553A" w:rsidRDefault="0066553A" w:rsidP="0066553A">
      <w:pPr>
        <w:numPr>
          <w:ilvl w:val="1"/>
          <w:numId w:val="12"/>
        </w:numPr>
        <w:spacing w:after="3" w:line="249" w:lineRule="auto"/>
        <w:ind w:right="0"/>
        <w:rPr>
          <w:rFonts w:eastAsia="Courier New" w:cs="Courier New"/>
        </w:rPr>
      </w:pPr>
      <w:r w:rsidRPr="0066553A">
        <w:rPr>
          <w:rFonts w:eastAsia="Courier New" w:cs="Courier New"/>
        </w:rPr>
        <w:t>votazione non inferiore ai sei decimi in ciascuna disciplina o gruppo di discipline valutate con l'attribuzione  di  un  unico  voto secondo  l'ordinamento  vigente  e  un  voto  di  comportamento   non inferiore a sei decimi. Nel caso di votazione inferiore a sei  decimi in una disciplina o in un  gruppo  di  discipline,  il  consiglio  di classe  pu</w:t>
      </w:r>
      <w:r w:rsidR="00FF32AC">
        <w:rPr>
          <w:rFonts w:eastAsia="Courier New" w:cs="Courier New"/>
        </w:rPr>
        <w:t>ò</w:t>
      </w:r>
      <w:r w:rsidRPr="0066553A">
        <w:rPr>
          <w:rFonts w:eastAsia="Courier New" w:cs="Courier New"/>
        </w:rPr>
        <w:t xml:space="preserve"> </w:t>
      </w:r>
      <w:r w:rsidR="00FF32AC">
        <w:rPr>
          <w:rFonts w:eastAsia="Courier New" w:cs="Courier New"/>
        </w:rPr>
        <w:t xml:space="preserve"> </w:t>
      </w:r>
      <w:r w:rsidRPr="0066553A">
        <w:rPr>
          <w:rFonts w:eastAsia="Courier New" w:cs="Courier New"/>
        </w:rPr>
        <w:t xml:space="preserve">deliberare,  con  adeguata  motivazione,   l'ammissione all'esame conclusivo del secondo ciclo. Nella relativa deliberazione, il voto dell'insegnante di religione cattolica, per le alunne  e  gli alunni  che  si  sono  avvalsi  dell'insegnamento   della   religione cattolica, </w:t>
      </w:r>
      <w:r w:rsidR="00FF32AC">
        <w:rPr>
          <w:rFonts w:eastAsia="Courier New" w:cs="Courier New"/>
        </w:rPr>
        <w:t xml:space="preserve">è </w:t>
      </w:r>
      <w:r w:rsidRPr="0066553A">
        <w:rPr>
          <w:rFonts w:eastAsia="Courier New" w:cs="Courier New"/>
        </w:rPr>
        <w:t>espresso secondo quanto  previsto  dal  punto  2.7  del decreto del Presidente della Repubblica 16 dicembre 1985, n. 751;  il voto espresso dal docente per le attivit</w:t>
      </w:r>
      <w:r w:rsidR="00FF32AC">
        <w:rPr>
          <w:rFonts w:eastAsia="Courier New" w:cs="Courier New"/>
        </w:rPr>
        <w:t xml:space="preserve">à </w:t>
      </w:r>
      <w:r w:rsidRPr="0066553A">
        <w:rPr>
          <w:rFonts w:eastAsia="Courier New" w:cs="Courier New"/>
        </w:rPr>
        <w:t xml:space="preserve">alternative, per le alunne e  gli  alunni  che  si  sono  avvalsi  di  detto  insegnamento, se determinante, diviene un giudizio motivato iscritto a verbale. </w:t>
      </w:r>
      <w:r w:rsidR="00183A3D">
        <w:rPr>
          <w:rFonts w:eastAsia="Courier New" w:cs="Courier New"/>
        </w:rPr>
        <w:t>“ (DL62/2017)</w:t>
      </w:r>
      <w:r w:rsidRPr="0066553A">
        <w:rPr>
          <w:rFonts w:eastAsia="Courier New" w:cs="Courier New"/>
        </w:rPr>
        <w:t xml:space="preserve"> </w:t>
      </w:r>
    </w:p>
    <w:p w14:paraId="2856A463" w14:textId="77777777" w:rsidR="00183A3D" w:rsidRDefault="00183A3D">
      <w:pPr>
        <w:ind w:right="5"/>
      </w:pPr>
    </w:p>
    <w:p w14:paraId="1EED3BCA" w14:textId="77777777" w:rsidR="009F67F9" w:rsidRDefault="00486033">
      <w:pPr>
        <w:ind w:right="5"/>
      </w:pPr>
      <w:r>
        <w:t>Il Consiglio di classe svolge un’attenta, accurata e approfondita disamina della situazione di ogni singolo alunno e formula un giudizio finale di ammissione/non ammissione che tiene conto:</w:t>
      </w:r>
    </w:p>
    <w:p w14:paraId="0E1B7559" w14:textId="77777777" w:rsidR="009F67F9" w:rsidRDefault="00486033">
      <w:pPr>
        <w:numPr>
          <w:ilvl w:val="0"/>
          <w:numId w:val="9"/>
        </w:numPr>
        <w:ind w:right="5" w:hanging="362"/>
      </w:pPr>
      <w:r>
        <w:t>delle proposte di voto e dei giudizi dei docenti delle discipline (desunti dagli esiti del congruo numero   di prove effettuate durante l’ultimo quadrimestre) nonché della media finale di presentazione comprensiva del voto di condotta;</w:t>
      </w:r>
    </w:p>
    <w:p w14:paraId="4E719D51" w14:textId="77777777" w:rsidR="009F67F9" w:rsidRDefault="00486033">
      <w:pPr>
        <w:numPr>
          <w:ilvl w:val="0"/>
          <w:numId w:val="9"/>
        </w:numPr>
        <w:spacing w:after="38"/>
        <w:ind w:right="5" w:hanging="362"/>
      </w:pPr>
      <w:r>
        <w:t>delle valutazioni espresse in sede di scrutini</w:t>
      </w:r>
      <w:r w:rsidR="00183A3D">
        <w:t>o intermedio;</w:t>
      </w:r>
    </w:p>
    <w:p w14:paraId="77ACF8ED" w14:textId="77777777" w:rsidR="009F67F9" w:rsidRDefault="00486033">
      <w:pPr>
        <w:numPr>
          <w:ilvl w:val="0"/>
          <w:numId w:val="9"/>
        </w:numPr>
        <w:ind w:right="5" w:hanging="362"/>
      </w:pPr>
      <w:r>
        <w:t xml:space="preserve">della frequenza e del comportamento dell’allievo in tutti i momenti dell’attività didattica, curriculare ed extra curriculare, </w:t>
      </w:r>
      <w:r w:rsidR="00183A3D">
        <w:t xml:space="preserve"> </w:t>
      </w:r>
      <w:r>
        <w:t>con particolare riguardo all’attività di alternanza scuola-lavoro;</w:t>
      </w:r>
    </w:p>
    <w:p w14:paraId="41D68765" w14:textId="77777777" w:rsidR="009F67F9" w:rsidRDefault="00486033">
      <w:pPr>
        <w:numPr>
          <w:ilvl w:val="0"/>
          <w:numId w:val="9"/>
        </w:numPr>
        <w:ind w:right="5" w:hanging="362"/>
      </w:pPr>
      <w:r>
        <w:t>delle spiccate attitudini manifestate dall’allievo in una o più discipline nelle quali siano stati raggiunti esiti particolarmente positivi, con eventuale classificazione in gare nazionali e/o con conseguimento di certificazione da parte di enti esterni;</w:t>
      </w:r>
    </w:p>
    <w:p w14:paraId="5E150BBA" w14:textId="77777777" w:rsidR="009F67F9" w:rsidRDefault="00486033">
      <w:pPr>
        <w:numPr>
          <w:ilvl w:val="0"/>
          <w:numId w:val="9"/>
        </w:numPr>
        <w:ind w:right="5" w:hanging="362"/>
      </w:pPr>
      <w:r>
        <w:t>di una attenta valutazione del processo di avvicinamento alle mete formative comuni (là dove non fossero state pienamente raggiunte) stabilite all’inizio dell’anno scolastico, in relazione ai progressi fatti registrare dall’alunno;</w:t>
      </w:r>
    </w:p>
    <w:p w14:paraId="686FB6D5" w14:textId="77777777" w:rsidR="009F67F9" w:rsidRDefault="00486033">
      <w:pPr>
        <w:numPr>
          <w:ilvl w:val="0"/>
          <w:numId w:val="9"/>
        </w:numPr>
        <w:spacing w:after="37"/>
        <w:ind w:right="5" w:hanging="362"/>
      </w:pPr>
      <w:r>
        <w:t>di un’attenta valutazione, per le discipline in cui siano presenti carenze, del percorso di crescita seguito dall’allievo nell’arco di tutto il corso di studi;</w:t>
      </w:r>
    </w:p>
    <w:p w14:paraId="20C60889" w14:textId="77777777" w:rsidR="009F67F9" w:rsidRDefault="00486033">
      <w:pPr>
        <w:numPr>
          <w:ilvl w:val="0"/>
          <w:numId w:val="9"/>
        </w:numPr>
        <w:ind w:right="5" w:hanging="362"/>
      </w:pPr>
      <w:r>
        <w:t>della distribuzione delle carenze nei diversi ambiti disciplinari, affinché tali carenze non siano concentrate nelle materie di indirizzo e non compromettano quindi il profilo professionale in uscita dello studente;</w:t>
      </w:r>
    </w:p>
    <w:p w14:paraId="68422C9C" w14:textId="77777777" w:rsidR="009F67F9" w:rsidRDefault="00486033">
      <w:pPr>
        <w:numPr>
          <w:ilvl w:val="0"/>
          <w:numId w:val="9"/>
        </w:numPr>
        <w:spacing w:after="38"/>
        <w:ind w:right="5" w:hanging="362"/>
      </w:pPr>
      <w:r>
        <w:t>dell’impegno, interesse e partecipazione dimostrati dall’alunno nell’intero percorso formativo;</w:t>
      </w:r>
    </w:p>
    <w:p w14:paraId="4DB64964" w14:textId="77777777" w:rsidR="009F67F9" w:rsidRDefault="00486033">
      <w:pPr>
        <w:numPr>
          <w:ilvl w:val="0"/>
          <w:numId w:val="9"/>
        </w:numPr>
        <w:spacing w:after="117"/>
        <w:ind w:right="5" w:hanging="362"/>
      </w:pPr>
      <w:r>
        <w:t>del contributo positivo e dei risultati dell’alunno nei progetti e nelle attività curriculari ed extracurriculari promosse dalla scuola.</w:t>
      </w:r>
    </w:p>
    <w:p w14:paraId="652A70AB" w14:textId="77777777" w:rsidR="009F67F9" w:rsidRDefault="00486033">
      <w:pPr>
        <w:ind w:right="5"/>
      </w:pPr>
      <w:r>
        <w:t>La valutazione effettuata collegialmente sulla base dei punti precedenti può avere come risultato l’ammissione all’Esame di Stato o la non ammissione all’Esame di stato.</w:t>
      </w:r>
    </w:p>
    <w:p w14:paraId="28314D2E" w14:textId="77777777" w:rsidR="009F67F9" w:rsidRDefault="00486033">
      <w:pPr>
        <w:ind w:right="5"/>
      </w:pPr>
      <w:r>
        <w:t xml:space="preserve">Il giudizio di </w:t>
      </w:r>
      <w:r>
        <w:rPr>
          <w:i/>
        </w:rPr>
        <w:t>ammissione</w:t>
      </w:r>
      <w:r>
        <w:rPr>
          <w:b/>
        </w:rPr>
        <w:t xml:space="preserve"> </w:t>
      </w:r>
      <w:r>
        <w:t>è motivato da una valutazione di:</w:t>
      </w:r>
    </w:p>
    <w:p w14:paraId="066A9742" w14:textId="77777777" w:rsidR="009F67F9" w:rsidRDefault="00486033">
      <w:pPr>
        <w:numPr>
          <w:ilvl w:val="0"/>
          <w:numId w:val="10"/>
        </w:numPr>
        <w:ind w:right="5" w:hanging="362"/>
      </w:pPr>
      <w:r>
        <w:t>sufficienza piena in tutte le discipline;</w:t>
      </w:r>
    </w:p>
    <w:p w14:paraId="423985A2" w14:textId="77777777" w:rsidR="009F67F9" w:rsidRDefault="00486033">
      <w:pPr>
        <w:numPr>
          <w:ilvl w:val="0"/>
          <w:numId w:val="10"/>
        </w:numPr>
        <w:ind w:right="5" w:hanging="362"/>
      </w:pPr>
      <w:r>
        <w:t xml:space="preserve">carenze in un numero limitato di discipline purché il </w:t>
      </w:r>
      <w:proofErr w:type="spellStart"/>
      <w:r>
        <w:t>C.d.C</w:t>
      </w:r>
      <w:proofErr w:type="spellEnd"/>
      <w:r>
        <w:t>. ritenga che le lacune/incertezze presenti nella preparazione complessiva dell’allievo non gli precludano la possibilità di affrontare e superare l’Esame di Stato.</w:t>
      </w:r>
    </w:p>
    <w:p w14:paraId="33C87CB5" w14:textId="77777777" w:rsidR="009F67F9" w:rsidRDefault="00486033" w:rsidP="00183A3D">
      <w:pPr>
        <w:spacing w:after="2" w:line="274" w:lineRule="auto"/>
        <w:ind w:left="0" w:right="0" w:firstLine="0"/>
      </w:pPr>
      <w:r>
        <w:t xml:space="preserve">Il giudizio di </w:t>
      </w:r>
      <w:r>
        <w:rPr>
          <w:i/>
        </w:rPr>
        <w:t>non ammissione</w:t>
      </w:r>
      <w:r>
        <w:rPr>
          <w:b/>
        </w:rPr>
        <w:t xml:space="preserve"> </w:t>
      </w:r>
      <w:r>
        <w:t>è motivato dalla presenza di un quadro di carenze e lacune diffuse, tali da rendere evidenti gli insufficienti livelli di apprendimento conseguiti e il non raggiungimento da parte dell’alunno dei requisiti e delle competenze professionali essenziali previsti dal piano di studi.</w:t>
      </w:r>
    </w:p>
    <w:p w14:paraId="2D64F1F7" w14:textId="77777777" w:rsidR="009F67F9" w:rsidRDefault="00486033">
      <w:pPr>
        <w:ind w:right="5"/>
      </w:pPr>
      <w:r>
        <w:t>Pertanto, sulla base delle considerazioni generali esposte nel POF e dei criteri sopra elencati si ritiene che il Consiglio di classe, di norma, possa deliberare l’</w:t>
      </w:r>
      <w:r>
        <w:rPr>
          <w:i/>
        </w:rPr>
        <w:t xml:space="preserve">ammissione </w:t>
      </w:r>
      <w:r>
        <w:t xml:space="preserve">all’Esame di Stato anche in presenza di carenze disciplinari non gravi, limitate al massimo </w:t>
      </w:r>
      <w:r w:rsidRPr="00FF32AC">
        <w:rPr>
          <w:color w:val="FF0000"/>
        </w:rPr>
        <w:t xml:space="preserve">a tre discipline </w:t>
      </w:r>
      <w:r>
        <w:t>oppure anche</w:t>
      </w:r>
      <w:r>
        <w:rPr>
          <w:i/>
        </w:rPr>
        <w:t xml:space="preserve"> </w:t>
      </w:r>
      <w:r>
        <w:t xml:space="preserve">in presenza di carenze, anche gravi, limitate al massimo </w:t>
      </w:r>
      <w:r w:rsidRPr="00FF32AC">
        <w:rPr>
          <w:color w:val="FF0000"/>
        </w:rPr>
        <w:t>a due discipline</w:t>
      </w:r>
      <w:r>
        <w:t>, purché dall’analisi complessiva di tutti gli elementi di valutazione emerga un positivo e significativo processo di maturazione dell’alunno nel corso del processo formativo tale da giustificare l’attribuzione della sufficienza in tutte le discipline come voto di consiglio.</w:t>
      </w:r>
    </w:p>
    <w:sectPr w:rsidR="009F67F9">
      <w:footerReference w:type="even" r:id="rId7"/>
      <w:footerReference w:type="default" r:id="rId8"/>
      <w:footerReference w:type="first" r:id="rId9"/>
      <w:pgSz w:w="11900" w:h="16840"/>
      <w:pgMar w:top="941" w:right="711" w:bottom="888"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9D70F" w14:textId="77777777" w:rsidR="00141393" w:rsidRDefault="00141393">
      <w:pPr>
        <w:spacing w:after="0" w:line="240" w:lineRule="auto"/>
      </w:pPr>
      <w:r>
        <w:separator/>
      </w:r>
    </w:p>
  </w:endnote>
  <w:endnote w:type="continuationSeparator" w:id="0">
    <w:p w14:paraId="093E75E9" w14:textId="77777777" w:rsidR="00141393" w:rsidRDefault="0014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4BC7" w14:textId="77777777" w:rsidR="009F67F9" w:rsidRDefault="00486033">
    <w:pPr>
      <w:spacing w:after="0" w:line="259" w:lineRule="auto"/>
      <w:ind w:left="3"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30273" w14:textId="77777777" w:rsidR="009F67F9" w:rsidRDefault="00486033">
    <w:pPr>
      <w:spacing w:after="0" w:line="259" w:lineRule="auto"/>
      <w:ind w:left="3" w:right="0" w:firstLine="0"/>
      <w:jc w:val="center"/>
    </w:pPr>
    <w:r>
      <w:fldChar w:fldCharType="begin"/>
    </w:r>
    <w:r>
      <w:instrText xml:space="preserve"> PAGE   \* MERGEFORMAT </w:instrText>
    </w:r>
    <w:r>
      <w:fldChar w:fldCharType="separate"/>
    </w:r>
    <w:r w:rsidR="0028382B">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5493D" w14:textId="77777777" w:rsidR="009F67F9" w:rsidRDefault="009F67F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64D41" w14:textId="77777777" w:rsidR="00141393" w:rsidRDefault="00141393">
      <w:pPr>
        <w:spacing w:after="0" w:line="240" w:lineRule="auto"/>
      </w:pPr>
      <w:r>
        <w:separator/>
      </w:r>
    </w:p>
  </w:footnote>
  <w:footnote w:type="continuationSeparator" w:id="0">
    <w:p w14:paraId="30172562" w14:textId="77777777" w:rsidR="00141393" w:rsidRDefault="00141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61D"/>
    <w:multiLevelType w:val="hybridMultilevel"/>
    <w:tmpl w:val="0E7C0122"/>
    <w:lvl w:ilvl="0" w:tplc="BCBCF176">
      <w:start w:val="1"/>
      <w:numFmt w:val="decimal"/>
      <w:lvlText w:val="%1."/>
      <w:lvlJc w:val="left"/>
      <w:pPr>
        <w:ind w:left="1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CE38D160">
      <w:start w:val="1"/>
      <w:numFmt w:val="lowerLetter"/>
      <w:lvlText w:val="%2"/>
      <w:lvlJc w:val="left"/>
      <w:pPr>
        <w:ind w:left="135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F972143E">
      <w:start w:val="1"/>
      <w:numFmt w:val="lowerRoman"/>
      <w:lvlText w:val="%3"/>
      <w:lvlJc w:val="left"/>
      <w:pPr>
        <w:ind w:left="207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F5FEA816">
      <w:start w:val="1"/>
      <w:numFmt w:val="decimal"/>
      <w:lvlText w:val="%4"/>
      <w:lvlJc w:val="left"/>
      <w:pPr>
        <w:ind w:left="279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06983250">
      <w:start w:val="1"/>
      <w:numFmt w:val="lowerLetter"/>
      <w:lvlText w:val="%5"/>
      <w:lvlJc w:val="left"/>
      <w:pPr>
        <w:ind w:left="351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8312D580">
      <w:start w:val="1"/>
      <w:numFmt w:val="lowerRoman"/>
      <w:lvlText w:val="%6"/>
      <w:lvlJc w:val="left"/>
      <w:pPr>
        <w:ind w:left="423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380EE85C">
      <w:start w:val="1"/>
      <w:numFmt w:val="decimal"/>
      <w:lvlText w:val="%7"/>
      <w:lvlJc w:val="left"/>
      <w:pPr>
        <w:ind w:left="495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B60443CE">
      <w:start w:val="1"/>
      <w:numFmt w:val="lowerLetter"/>
      <w:lvlText w:val="%8"/>
      <w:lvlJc w:val="left"/>
      <w:pPr>
        <w:ind w:left="567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A8FC61A2">
      <w:start w:val="1"/>
      <w:numFmt w:val="lowerRoman"/>
      <w:lvlText w:val="%9"/>
      <w:lvlJc w:val="left"/>
      <w:pPr>
        <w:ind w:left="639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884709C"/>
    <w:multiLevelType w:val="hybridMultilevel"/>
    <w:tmpl w:val="A29A851A"/>
    <w:lvl w:ilvl="0" w:tplc="DE18C2F8">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8968C">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08648A">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D4358A">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02AFCE">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969FF8">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5EE588">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4EC1CE">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E488CA">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4669EA"/>
    <w:multiLevelType w:val="hybridMultilevel"/>
    <w:tmpl w:val="F4782EA6"/>
    <w:lvl w:ilvl="0" w:tplc="1AAA6870">
      <w:start w:val="1"/>
      <w:numFmt w:val="lowerLetter"/>
      <w:lvlText w:val="%1)"/>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C6A36">
      <w:start w:val="1"/>
      <w:numFmt w:val="lowerLetter"/>
      <w:lvlText w:val="%2"/>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AE8AA">
      <w:start w:val="1"/>
      <w:numFmt w:val="lowerRoman"/>
      <w:lvlText w:val="%3"/>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0407E">
      <w:start w:val="1"/>
      <w:numFmt w:val="decimal"/>
      <w:lvlText w:val="%4"/>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6517A">
      <w:start w:val="1"/>
      <w:numFmt w:val="lowerLetter"/>
      <w:lvlText w:val="%5"/>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1CE53C">
      <w:start w:val="1"/>
      <w:numFmt w:val="lowerRoman"/>
      <w:lvlText w:val="%6"/>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43BAE">
      <w:start w:val="1"/>
      <w:numFmt w:val="decimal"/>
      <w:lvlText w:val="%7"/>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E53CE">
      <w:start w:val="1"/>
      <w:numFmt w:val="lowerLetter"/>
      <w:lvlText w:val="%8"/>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8E37D6">
      <w:start w:val="1"/>
      <w:numFmt w:val="lowerRoman"/>
      <w:lvlText w:val="%9"/>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C576FA"/>
    <w:multiLevelType w:val="hybridMultilevel"/>
    <w:tmpl w:val="49128762"/>
    <w:lvl w:ilvl="0" w:tplc="5D446A92">
      <w:start w:val="1"/>
      <w:numFmt w:val="lowerLetter"/>
      <w:lvlText w:val="%1)"/>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0D2A2">
      <w:start w:val="1"/>
      <w:numFmt w:val="lowerLetter"/>
      <w:lvlText w:val="%2"/>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36E5D4">
      <w:start w:val="1"/>
      <w:numFmt w:val="lowerRoman"/>
      <w:lvlText w:val="%3"/>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AB972">
      <w:start w:val="1"/>
      <w:numFmt w:val="decimal"/>
      <w:lvlText w:val="%4"/>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78F32E">
      <w:start w:val="1"/>
      <w:numFmt w:val="lowerLetter"/>
      <w:lvlText w:val="%5"/>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A69C8">
      <w:start w:val="1"/>
      <w:numFmt w:val="lowerRoman"/>
      <w:lvlText w:val="%6"/>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AEAE6">
      <w:start w:val="1"/>
      <w:numFmt w:val="decimal"/>
      <w:lvlText w:val="%7"/>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401AC">
      <w:start w:val="1"/>
      <w:numFmt w:val="lowerLetter"/>
      <w:lvlText w:val="%8"/>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81CDA">
      <w:start w:val="1"/>
      <w:numFmt w:val="lowerRoman"/>
      <w:lvlText w:val="%9"/>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4F7AAA"/>
    <w:multiLevelType w:val="hybridMultilevel"/>
    <w:tmpl w:val="540EF402"/>
    <w:lvl w:ilvl="0" w:tplc="82AEEDF6">
      <w:start w:val="1"/>
      <w:numFmt w:val="decimal"/>
      <w:lvlText w:val="%1."/>
      <w:lvlJc w:val="left"/>
      <w:pPr>
        <w:ind w:left="1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7DEC33F4">
      <w:start w:val="1"/>
      <w:numFmt w:val="lowerLetter"/>
      <w:lvlText w:val="%2)"/>
      <w:lvlJc w:val="left"/>
      <w:pPr>
        <w:ind w:left="73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628E7766">
      <w:start w:val="1"/>
      <w:numFmt w:val="lowerRoman"/>
      <w:lvlText w:val="%3"/>
      <w:lvlJc w:val="left"/>
      <w:pPr>
        <w:ind w:left="163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096CC9DE">
      <w:start w:val="1"/>
      <w:numFmt w:val="decimal"/>
      <w:lvlText w:val="%4"/>
      <w:lvlJc w:val="left"/>
      <w:pPr>
        <w:ind w:left="235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E5C6957E">
      <w:start w:val="1"/>
      <w:numFmt w:val="lowerLetter"/>
      <w:lvlText w:val="%5"/>
      <w:lvlJc w:val="left"/>
      <w:pPr>
        <w:ind w:left="307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87E83A46">
      <w:start w:val="1"/>
      <w:numFmt w:val="lowerRoman"/>
      <w:lvlText w:val="%6"/>
      <w:lvlJc w:val="left"/>
      <w:pPr>
        <w:ind w:left="379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12964F02">
      <w:start w:val="1"/>
      <w:numFmt w:val="decimal"/>
      <w:lvlText w:val="%7"/>
      <w:lvlJc w:val="left"/>
      <w:pPr>
        <w:ind w:left="451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8EF492FC">
      <w:start w:val="1"/>
      <w:numFmt w:val="lowerLetter"/>
      <w:lvlText w:val="%8"/>
      <w:lvlJc w:val="left"/>
      <w:pPr>
        <w:ind w:left="523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75CCAF96">
      <w:start w:val="1"/>
      <w:numFmt w:val="lowerRoman"/>
      <w:lvlText w:val="%9"/>
      <w:lvlJc w:val="left"/>
      <w:pPr>
        <w:ind w:left="595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49365E3"/>
    <w:multiLevelType w:val="hybridMultilevel"/>
    <w:tmpl w:val="FC5E4558"/>
    <w:lvl w:ilvl="0" w:tplc="8DE4CDC6">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DA7EFA">
      <w:start w:val="1"/>
      <w:numFmt w:val="bullet"/>
      <w:lvlText w:val="o"/>
      <w:lvlJc w:val="left"/>
      <w:pPr>
        <w:ind w:left="1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E43DAC">
      <w:start w:val="1"/>
      <w:numFmt w:val="bullet"/>
      <w:lvlText w:val="▪"/>
      <w:lvlJc w:val="left"/>
      <w:pPr>
        <w:ind w:left="2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5E1D0E">
      <w:start w:val="1"/>
      <w:numFmt w:val="bullet"/>
      <w:lvlText w:val="•"/>
      <w:lvlJc w:val="left"/>
      <w:pPr>
        <w:ind w:left="3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26360C">
      <w:start w:val="1"/>
      <w:numFmt w:val="bullet"/>
      <w:lvlText w:val="o"/>
      <w:lvlJc w:val="left"/>
      <w:pPr>
        <w:ind w:left="3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2A3482">
      <w:start w:val="1"/>
      <w:numFmt w:val="bullet"/>
      <w:lvlText w:val="▪"/>
      <w:lvlJc w:val="left"/>
      <w:pPr>
        <w:ind w:left="4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3CAEEA">
      <w:start w:val="1"/>
      <w:numFmt w:val="bullet"/>
      <w:lvlText w:val="•"/>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2A6FD6">
      <w:start w:val="1"/>
      <w:numFmt w:val="bullet"/>
      <w:lvlText w:val="o"/>
      <w:lvlJc w:val="left"/>
      <w:pPr>
        <w:ind w:left="5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82146C">
      <w:start w:val="1"/>
      <w:numFmt w:val="bullet"/>
      <w:lvlText w:val="▪"/>
      <w:lvlJc w:val="left"/>
      <w:pPr>
        <w:ind w:left="6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B75797"/>
    <w:multiLevelType w:val="hybridMultilevel"/>
    <w:tmpl w:val="F27AE8F6"/>
    <w:lvl w:ilvl="0" w:tplc="B7667658">
      <w:start w:val="1"/>
      <w:numFmt w:val="lowerLetter"/>
      <w:lvlText w:val="%1)"/>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8AD04">
      <w:start w:val="1"/>
      <w:numFmt w:val="lowerLetter"/>
      <w:lvlText w:val="%2"/>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2B720">
      <w:start w:val="1"/>
      <w:numFmt w:val="lowerRoman"/>
      <w:lvlText w:val="%3"/>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00CC0">
      <w:start w:val="1"/>
      <w:numFmt w:val="decimal"/>
      <w:lvlText w:val="%4"/>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AE2A34">
      <w:start w:val="1"/>
      <w:numFmt w:val="lowerLetter"/>
      <w:lvlText w:val="%5"/>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02AAA">
      <w:start w:val="1"/>
      <w:numFmt w:val="lowerRoman"/>
      <w:lvlText w:val="%6"/>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A4D2B4">
      <w:start w:val="1"/>
      <w:numFmt w:val="decimal"/>
      <w:lvlText w:val="%7"/>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A9726">
      <w:start w:val="1"/>
      <w:numFmt w:val="lowerLetter"/>
      <w:lvlText w:val="%8"/>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003D2">
      <w:start w:val="1"/>
      <w:numFmt w:val="lowerRoman"/>
      <w:lvlText w:val="%9"/>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B7741C"/>
    <w:multiLevelType w:val="hybridMultilevel"/>
    <w:tmpl w:val="3E18A996"/>
    <w:lvl w:ilvl="0" w:tplc="70280D04">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F06E90">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6E1794">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F0BDF0">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0261A">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6279FE">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62A162">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FACBCC">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4EF454">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A69501F"/>
    <w:multiLevelType w:val="hybridMultilevel"/>
    <w:tmpl w:val="073CCD52"/>
    <w:lvl w:ilvl="0" w:tplc="676E3EBA">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A0263A">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D8F4C6">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267AFE">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C6D458">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8A83B6">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6E273C">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C02D42">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3C2F26">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D346A5"/>
    <w:multiLevelType w:val="hybridMultilevel"/>
    <w:tmpl w:val="EFCAB4FE"/>
    <w:lvl w:ilvl="0" w:tplc="1F8A5C64">
      <w:start w:val="1"/>
      <w:numFmt w:val="decimal"/>
      <w:lvlText w:val="%1."/>
      <w:lvlJc w:val="left"/>
      <w:pPr>
        <w:ind w:left="93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D1763EBA">
      <w:start w:val="1"/>
      <w:numFmt w:val="lowerLetter"/>
      <w:lvlText w:val="%2"/>
      <w:lvlJc w:val="left"/>
      <w:pPr>
        <w:ind w:left="16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2825558">
      <w:start w:val="1"/>
      <w:numFmt w:val="lowerRoman"/>
      <w:lvlText w:val="%3"/>
      <w:lvlJc w:val="left"/>
      <w:pPr>
        <w:ind w:left="23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CD885F8">
      <w:start w:val="1"/>
      <w:numFmt w:val="decimal"/>
      <w:lvlText w:val="%4"/>
      <w:lvlJc w:val="left"/>
      <w:pPr>
        <w:ind w:left="30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56C1EFE">
      <w:start w:val="1"/>
      <w:numFmt w:val="lowerLetter"/>
      <w:lvlText w:val="%5"/>
      <w:lvlJc w:val="left"/>
      <w:pPr>
        <w:ind w:left="379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052F406">
      <w:start w:val="1"/>
      <w:numFmt w:val="lowerRoman"/>
      <w:lvlText w:val="%6"/>
      <w:lvlJc w:val="left"/>
      <w:pPr>
        <w:ind w:left="451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315CFCA4">
      <w:start w:val="1"/>
      <w:numFmt w:val="decimal"/>
      <w:lvlText w:val="%7"/>
      <w:lvlJc w:val="left"/>
      <w:pPr>
        <w:ind w:left="52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9F88082">
      <w:start w:val="1"/>
      <w:numFmt w:val="lowerLetter"/>
      <w:lvlText w:val="%8"/>
      <w:lvlJc w:val="left"/>
      <w:pPr>
        <w:ind w:left="59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F30C55C">
      <w:start w:val="1"/>
      <w:numFmt w:val="lowerRoman"/>
      <w:lvlText w:val="%9"/>
      <w:lvlJc w:val="left"/>
      <w:pPr>
        <w:ind w:left="66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CE14BC6"/>
    <w:multiLevelType w:val="hybridMultilevel"/>
    <w:tmpl w:val="54C80EE4"/>
    <w:lvl w:ilvl="0" w:tplc="A03205E2">
      <w:start w:val="1"/>
      <w:numFmt w:val="bullet"/>
      <w:lvlText w:val="o"/>
      <w:lvlJc w:val="left"/>
      <w:pPr>
        <w:ind w:left="9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E96DA96">
      <w:start w:val="1"/>
      <w:numFmt w:val="bullet"/>
      <w:lvlText w:val="o"/>
      <w:lvlJc w:val="left"/>
      <w:pPr>
        <w:ind w:left="16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45C3CFE">
      <w:start w:val="1"/>
      <w:numFmt w:val="bullet"/>
      <w:lvlText w:val="▪"/>
      <w:lvlJc w:val="left"/>
      <w:pPr>
        <w:ind w:left="23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386D56C">
      <w:start w:val="1"/>
      <w:numFmt w:val="bullet"/>
      <w:lvlText w:val="•"/>
      <w:lvlJc w:val="left"/>
      <w:pPr>
        <w:ind w:left="31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034B3EE">
      <w:start w:val="1"/>
      <w:numFmt w:val="bullet"/>
      <w:lvlText w:val="o"/>
      <w:lvlJc w:val="left"/>
      <w:pPr>
        <w:ind w:left="38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908BEEC">
      <w:start w:val="1"/>
      <w:numFmt w:val="bullet"/>
      <w:lvlText w:val="▪"/>
      <w:lvlJc w:val="left"/>
      <w:pPr>
        <w:ind w:left="45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D046">
      <w:start w:val="1"/>
      <w:numFmt w:val="bullet"/>
      <w:lvlText w:val="•"/>
      <w:lvlJc w:val="left"/>
      <w:pPr>
        <w:ind w:left="52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D8043DA">
      <w:start w:val="1"/>
      <w:numFmt w:val="bullet"/>
      <w:lvlText w:val="o"/>
      <w:lvlJc w:val="left"/>
      <w:pPr>
        <w:ind w:left="59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D7AFA28">
      <w:start w:val="1"/>
      <w:numFmt w:val="bullet"/>
      <w:lvlText w:val="▪"/>
      <w:lvlJc w:val="left"/>
      <w:pPr>
        <w:ind w:left="67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6548AF"/>
    <w:multiLevelType w:val="hybridMultilevel"/>
    <w:tmpl w:val="38881C6A"/>
    <w:lvl w:ilvl="0" w:tplc="6E146780">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6BF6E">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585776">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4A830">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6C4126">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209048">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C6BDDE">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435B6">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DAA5EE">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9"/>
  </w:num>
  <w:num w:numId="3">
    <w:abstractNumId w:val="11"/>
  </w:num>
  <w:num w:numId="4">
    <w:abstractNumId w:val="1"/>
  </w:num>
  <w:num w:numId="5">
    <w:abstractNumId w:val="2"/>
  </w:num>
  <w:num w:numId="6">
    <w:abstractNumId w:val="8"/>
  </w:num>
  <w:num w:numId="7">
    <w:abstractNumId w:val="3"/>
  </w:num>
  <w:num w:numId="8">
    <w:abstractNumId w:val="6"/>
  </w:num>
  <w:num w:numId="9">
    <w:abstractNumId w:val="10"/>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F9"/>
    <w:rsid w:val="001015AB"/>
    <w:rsid w:val="00141393"/>
    <w:rsid w:val="00183A3D"/>
    <w:rsid w:val="0028382B"/>
    <w:rsid w:val="003E453F"/>
    <w:rsid w:val="00425524"/>
    <w:rsid w:val="00486033"/>
    <w:rsid w:val="00580B30"/>
    <w:rsid w:val="0066553A"/>
    <w:rsid w:val="007924DB"/>
    <w:rsid w:val="009F67F9"/>
    <w:rsid w:val="00FF3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FBAB"/>
  <w15:docId w15:val="{F4154E6E-9450-4C3A-9F79-55CB867C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70" w:lineRule="auto"/>
      <w:ind w:left="12" w:right="17" w:hanging="10"/>
      <w:jc w:val="both"/>
    </w:pPr>
    <w:rPr>
      <w:rFonts w:ascii="Verdana" w:eastAsia="Verdana" w:hAnsi="Verdana" w:cs="Verdana"/>
      <w:color w:val="000000"/>
    </w:rPr>
  </w:style>
  <w:style w:type="paragraph" w:styleId="Titolo1">
    <w:name w:val="heading 1"/>
    <w:next w:val="Normale"/>
    <w:link w:val="Titolo1Carattere"/>
    <w:uiPriority w:val="9"/>
    <w:unhideWhenUsed/>
    <w:qFormat/>
    <w:pPr>
      <w:keepNext/>
      <w:keepLines/>
      <w:spacing w:after="18"/>
      <w:ind w:left="12" w:hanging="10"/>
      <w:outlineLvl w:val="0"/>
    </w:pPr>
    <w:rPr>
      <w:rFonts w:ascii="Verdana" w:eastAsia="Verdana" w:hAnsi="Verdana" w:cs="Verdana"/>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b/>
      <w:color w:val="000000"/>
      <w:sz w:val="22"/>
    </w:rPr>
  </w:style>
  <w:style w:type="paragraph" w:styleId="Testofumetto">
    <w:name w:val="Balloon Text"/>
    <w:basedOn w:val="Normale"/>
    <w:link w:val="TestofumettoCarattere"/>
    <w:uiPriority w:val="99"/>
    <w:semiHidden/>
    <w:unhideWhenUsed/>
    <w:rsid w:val="0018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3A3D"/>
    <w:rPr>
      <w:rFonts w:ascii="Segoe UI" w:eastAsia="Verdana" w:hAnsi="Segoe UI" w:cs="Segoe UI"/>
      <w:color w:val="000000"/>
      <w:sz w:val="18"/>
      <w:szCs w:val="18"/>
    </w:rPr>
  </w:style>
  <w:style w:type="table" w:styleId="Grigliatabella">
    <w:name w:val="Table Grid"/>
    <w:basedOn w:val="Tabellanormale"/>
    <w:uiPriority w:val="39"/>
    <w:rsid w:val="0010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2452</Words>
  <Characters>13981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Icecream PDF Converter</dc:creator>
  <cp:keywords>()</cp:keywords>
  <cp:lastModifiedBy>amministratore diazvaprio</cp:lastModifiedBy>
  <cp:revision>6</cp:revision>
  <cp:lastPrinted>2019-05-10T08:28:00Z</cp:lastPrinted>
  <dcterms:created xsi:type="dcterms:W3CDTF">2019-05-10T08:58:00Z</dcterms:created>
  <dcterms:modified xsi:type="dcterms:W3CDTF">2019-05-11T12:34:00Z</dcterms:modified>
</cp:coreProperties>
</file>